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 w:displacedByCustomXml="next"/>
    <w:bookmarkEnd w:id="0" w:displacedByCustomXml="next"/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/>
      <w:sdtContent>
        <w:p w:rsidR="0071112B" w:rsidRDefault="0071112B">
          <w:pPr>
            <w:rPr>
              <w:rFonts w:ascii="Times New Roman" w:hAnsi="Times New Roman" w:cs="Times New Roman"/>
            </w:rPr>
          </w:pPr>
        </w:p>
        <w:p w:rsidR="0071112B" w:rsidRDefault="0071112B">
          <w:pPr>
            <w:rPr>
              <w:rFonts w:ascii="Times New Roman" w:hAnsi="Times New Roman" w:cs="Times New Roman"/>
            </w:rPr>
          </w:pPr>
        </w:p>
        <w:p w:rsidR="0071112B" w:rsidRDefault="0071112B">
          <w:pPr>
            <w:rPr>
              <w:rFonts w:ascii="Times New Roman" w:hAnsi="Times New Roman" w:cs="Times New Roman"/>
            </w:rPr>
          </w:pPr>
        </w:p>
        <w:p w:rsidR="0071112B" w:rsidRDefault="0071112B">
          <w:pPr>
            <w:rPr>
              <w:rFonts w:ascii="Times New Roman" w:hAnsi="Times New Roman" w:cs="Times New Roman"/>
            </w:rPr>
          </w:pPr>
        </w:p>
        <w:p w:rsidR="0071112B" w:rsidRDefault="0071112B">
          <w:pPr>
            <w:rPr>
              <w:rFonts w:ascii="Times New Roman" w:eastAsia="Arial Unicode MS" w:hAnsi="Times New Roman" w:cs="Times New Roman"/>
              <w:sz w:val="56"/>
              <w:szCs w:val="56"/>
            </w:rPr>
          </w:pPr>
        </w:p>
        <w:p w:rsidR="0071112B" w:rsidRDefault="0073310A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Cs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bCs/>
              <w:sz w:val="72"/>
              <w:szCs w:val="72"/>
            </w:rPr>
            <w:t>ИНСТРУКЦИЯ ПО ТЕХНИКЕ БЕЗОПАСНОСТИ И ОХРАНЕ ТРУДА КОМПЕТЕНЦИИ «ПРЕПОДАВАНИЕ В МЛАДШИХ КЛАССАХ»</w:t>
          </w:r>
        </w:p>
        <w:p w:rsidR="0071112B" w:rsidRDefault="0071112B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b/>
              <w:sz w:val="32"/>
              <w:szCs w:val="32"/>
            </w:rPr>
          </w:pPr>
        </w:p>
        <w:p w:rsidR="0071112B" w:rsidRDefault="0071112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71112B" w:rsidRDefault="0071112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71112B" w:rsidRDefault="0071112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71112B" w:rsidRDefault="0071112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71112B" w:rsidRDefault="0071112B">
          <w:pPr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71112B" w:rsidRDefault="0073310A">
          <w:pPr>
            <w:pStyle w:val="afa"/>
            <w:spacing w:before="0" w:line="360" w:lineRule="auto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eastAsia="Calibri" w:hAnsi="Times New Roman"/>
              <w:color w:val="auto"/>
              <w:sz w:val="24"/>
              <w:szCs w:val="24"/>
            </w:rPr>
            <w:lastRenderedPageBreak/>
            <w:t>Комплект документов по охране труда компетенции «</w:t>
          </w:r>
          <w:r>
            <w:rPr>
              <w:rFonts w:ascii="Times New Roman" w:eastAsia="Calibri" w:hAnsi="Times New Roman"/>
              <w:color w:val="auto"/>
              <w:sz w:val="24"/>
              <w:szCs w:val="24"/>
              <w:u w:val="single"/>
            </w:rPr>
            <w:t>Преподавание в младших классах</w:t>
          </w:r>
          <w:r>
            <w:rPr>
              <w:rFonts w:ascii="Times New Roman" w:eastAsia="Calibri" w:hAnsi="Times New Roman"/>
              <w:color w:val="auto"/>
              <w:sz w:val="24"/>
              <w:szCs w:val="24"/>
            </w:rPr>
            <w:t>»</w:t>
          </w:r>
        </w:p>
        <w:p w:rsidR="0071112B" w:rsidRDefault="0073310A">
          <w:pPr>
            <w:pStyle w:val="afa"/>
            <w:spacing w:before="0" w:line="360" w:lineRule="auto"/>
            <w:rPr>
              <w:rFonts w:ascii="Times New Roman" w:hAnsi="Times New Roman"/>
            </w:rPr>
          </w:pPr>
          <w:r>
            <w:rPr>
              <w:rFonts w:ascii="Times New Roman" w:hAnsi="Times New Roman"/>
            </w:rPr>
            <w:t>Оглавление</w:t>
          </w:r>
        </w:p>
        <w:p w:rsidR="0071112B" w:rsidRDefault="0073310A">
          <w:pPr>
            <w:pStyle w:val="12"/>
            <w:rPr>
              <w:rFonts w:eastAsia="Times New Roman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7427594" w:tooltip="#_Toc507427594" w:history="1">
            <w:r>
              <w:rPr>
                <w:rStyle w:val="afb"/>
              </w:rPr>
              <w:t>Программа инструктажа по охране труда и технике безопасности</w:t>
            </w:r>
            <w:r>
              <w:tab/>
              <w:t>3</w:t>
            </w:r>
          </w:hyperlink>
        </w:p>
        <w:p w:rsidR="0071112B" w:rsidRDefault="0073310A">
          <w:pPr>
            <w:pStyle w:val="12"/>
            <w:rPr>
              <w:rFonts w:eastAsia="Times New Roman"/>
            </w:rPr>
          </w:pPr>
          <w:hyperlink w:anchor="_Toc507427595" w:tooltip="#_Toc507427595" w:history="1">
            <w:r>
              <w:rPr>
                <w:rStyle w:val="afb"/>
              </w:rPr>
              <w:t xml:space="preserve">Инструкция по охране труда для участников </w:t>
            </w:r>
            <w:r>
              <w:tab/>
              <w:t>4</w:t>
            </w:r>
          </w:hyperlink>
        </w:p>
        <w:p w:rsidR="0071112B" w:rsidRDefault="0073310A">
          <w:pPr>
            <w:pStyle w:val="24"/>
            <w:tabs>
              <w:tab w:val="right" w:leader="dot" w:pos="9356"/>
            </w:tabs>
            <w:spacing w:line="360" w:lineRule="auto"/>
            <w:ind w:left="567"/>
            <w:rPr>
              <w:rFonts w:eastAsia="Times New Roman"/>
              <w:i/>
            </w:rPr>
          </w:pPr>
          <w:hyperlink w:anchor="_Toc507427596" w:tooltip="#_Toc507427596" w:history="1">
            <w:r>
              <w:rPr>
                <w:rStyle w:val="afb"/>
                <w:i/>
              </w:rPr>
              <w:t>1.Общие требования охраны труда</w:t>
            </w:r>
            <w:r>
              <w:rPr>
                <w:i/>
              </w:rPr>
              <w:tab/>
              <w:t>4</w:t>
            </w:r>
          </w:hyperlink>
        </w:p>
        <w:p w:rsidR="0071112B" w:rsidRDefault="0073310A">
          <w:pPr>
            <w:pStyle w:val="24"/>
            <w:tabs>
              <w:tab w:val="right" w:leader="dot" w:pos="9356"/>
            </w:tabs>
            <w:spacing w:line="360" w:lineRule="auto"/>
            <w:ind w:left="567"/>
            <w:rPr>
              <w:rFonts w:eastAsia="Times New Roman"/>
              <w:i/>
            </w:rPr>
          </w:pPr>
          <w:hyperlink w:anchor="_Toc507427597" w:tooltip="#_Toc507427597" w:history="1">
            <w:r>
              <w:rPr>
                <w:rStyle w:val="afb"/>
                <w:i/>
              </w:rPr>
              <w:t>2.Требования охраны труда перед началом работы</w:t>
            </w:r>
            <w:r>
              <w:rPr>
                <w:i/>
              </w:rPr>
              <w:tab/>
              <w:t>5</w:t>
            </w:r>
          </w:hyperlink>
        </w:p>
        <w:p w:rsidR="0071112B" w:rsidRDefault="0073310A">
          <w:pPr>
            <w:pStyle w:val="24"/>
            <w:tabs>
              <w:tab w:val="right" w:leader="dot" w:pos="9356"/>
            </w:tabs>
            <w:spacing w:line="360" w:lineRule="auto"/>
            <w:ind w:left="567"/>
            <w:rPr>
              <w:rFonts w:eastAsia="Times New Roman"/>
              <w:i/>
            </w:rPr>
          </w:pPr>
          <w:hyperlink w:anchor="_Toc507427598" w:tooltip="#_Toc507427598" w:history="1">
            <w:r>
              <w:rPr>
                <w:rStyle w:val="afb"/>
                <w:i/>
              </w:rPr>
              <w:t>3.Требования охраны труда во время работы</w:t>
            </w:r>
            <w:r>
              <w:rPr>
                <w:i/>
              </w:rPr>
              <w:tab/>
              <w:t>6</w:t>
            </w:r>
          </w:hyperlink>
        </w:p>
        <w:p w:rsidR="0071112B" w:rsidRDefault="0073310A">
          <w:pPr>
            <w:pStyle w:val="24"/>
            <w:tabs>
              <w:tab w:val="right" w:leader="dot" w:pos="9356"/>
            </w:tabs>
            <w:spacing w:line="360" w:lineRule="auto"/>
            <w:ind w:left="567"/>
            <w:rPr>
              <w:rFonts w:eastAsia="Times New Roman"/>
              <w:i/>
            </w:rPr>
          </w:pPr>
          <w:hyperlink w:anchor="_Toc507427599" w:tooltip="#_Toc507427599" w:history="1">
            <w:r>
              <w:rPr>
                <w:rStyle w:val="afb"/>
                <w:i/>
              </w:rPr>
              <w:t>4. Требования охраны труда в аварийных ситуациях</w:t>
            </w:r>
            <w:r>
              <w:rPr>
                <w:i/>
              </w:rPr>
              <w:tab/>
              <w:t>8</w:t>
            </w:r>
          </w:hyperlink>
        </w:p>
        <w:p w:rsidR="0071112B" w:rsidRDefault="0073310A">
          <w:pPr>
            <w:pStyle w:val="24"/>
            <w:tabs>
              <w:tab w:val="right" w:leader="dot" w:pos="9356"/>
            </w:tabs>
            <w:spacing w:line="360" w:lineRule="auto"/>
            <w:ind w:left="567"/>
            <w:rPr>
              <w:rFonts w:eastAsia="Times New Roman"/>
              <w:i/>
            </w:rPr>
          </w:pPr>
          <w:hyperlink w:anchor="_Toc507427600" w:tooltip="#_Toc507427600" w:history="1">
            <w:r>
              <w:rPr>
                <w:rStyle w:val="afb"/>
                <w:i/>
              </w:rPr>
              <w:t>5.Требование охраны труда по окончании работ</w:t>
            </w:r>
            <w:r>
              <w:rPr>
                <w:i/>
              </w:rPr>
              <w:tab/>
            </w:r>
            <w:r>
              <w:rPr>
                <w:i/>
              </w:rPr>
              <w:fldChar w:fldCharType="begin"/>
            </w:r>
            <w:r>
              <w:rPr>
                <w:i/>
              </w:rPr>
              <w:instrText xml:space="preserve"> PAGEREF _Toc507427600 \h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</w:rPr>
              <w:t>9</w:t>
            </w:r>
            <w:r>
              <w:rPr>
                <w:i/>
              </w:rPr>
              <w:fldChar w:fldCharType="end"/>
            </w:r>
          </w:hyperlink>
        </w:p>
        <w:p w:rsidR="0071112B" w:rsidRDefault="0073310A">
          <w:pPr>
            <w:pStyle w:val="12"/>
            <w:rPr>
              <w:rFonts w:eastAsia="Times New Roman"/>
            </w:rPr>
          </w:pPr>
          <w:hyperlink w:anchor="_Toc507427601" w:tooltip="#_Toc507427601" w:history="1">
            <w:r>
              <w:rPr>
                <w:rStyle w:val="afb"/>
              </w:rPr>
              <w:t>Инструкция по охране труда для экспертов</w:t>
            </w:r>
            <w:r>
              <w:tab/>
            </w:r>
            <w:r>
              <w:fldChar w:fldCharType="begin"/>
            </w:r>
            <w:r>
              <w:instrText xml:space="preserve"> PAGEREF _Toc507427601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71112B" w:rsidRDefault="0073310A">
          <w:pPr>
            <w:pStyle w:val="12"/>
            <w:ind w:left="567"/>
            <w:rPr>
              <w:rFonts w:eastAsia="Times New Roman"/>
            </w:rPr>
          </w:pPr>
          <w:hyperlink w:anchor="_Toc507427602" w:tooltip="#_Toc507427602" w:history="1">
            <w:r>
              <w:rPr>
                <w:rStyle w:val="afb"/>
                <w:i/>
              </w:rPr>
              <w:t>1.Общие требования охраны труда</w:t>
            </w:r>
            <w:r>
              <w:tab/>
            </w:r>
            <w:r>
              <w:fldChar w:fldCharType="begin"/>
            </w:r>
            <w:r>
              <w:instrText xml:space="preserve"> PAGEREF _Toc507427602 \h </w:instrText>
            </w:r>
            <w:r>
              <w:fldChar w:fldCharType="separate"/>
            </w:r>
            <w:r>
              <w:t>10</w:t>
            </w:r>
            <w:r>
              <w:fldChar w:fldCharType="end"/>
            </w:r>
          </w:hyperlink>
        </w:p>
        <w:p w:rsidR="0071112B" w:rsidRDefault="0073310A">
          <w:pPr>
            <w:pStyle w:val="12"/>
            <w:ind w:left="567"/>
            <w:rPr>
              <w:rFonts w:eastAsia="Times New Roman"/>
            </w:rPr>
          </w:pPr>
          <w:hyperlink w:anchor="_Toc507427603" w:tooltip="#_Toc507427603" w:history="1">
            <w:r>
              <w:rPr>
                <w:rStyle w:val="afb"/>
                <w:i/>
              </w:rPr>
              <w:t>2.Требования охраны труда перед началом работы</w:t>
            </w:r>
            <w:r>
              <w:tab/>
            </w:r>
            <w:r>
              <w:fldChar w:fldCharType="begin"/>
            </w:r>
            <w:r>
              <w:instrText xml:space="preserve"> </w:instrText>
            </w:r>
            <w:r>
              <w:instrText xml:space="preserve">PAGEREF _Toc507427603 \h </w:instrText>
            </w:r>
            <w:r>
              <w:fldChar w:fldCharType="separate"/>
            </w:r>
            <w:r>
              <w:t>11</w:t>
            </w:r>
            <w:r>
              <w:fldChar w:fldCharType="end"/>
            </w:r>
          </w:hyperlink>
        </w:p>
        <w:p w:rsidR="0071112B" w:rsidRDefault="0073310A">
          <w:pPr>
            <w:pStyle w:val="12"/>
            <w:ind w:left="567"/>
            <w:rPr>
              <w:rFonts w:eastAsia="Times New Roman"/>
            </w:rPr>
          </w:pPr>
          <w:hyperlink w:anchor="_Toc507427604" w:tooltip="#_Toc507427604" w:history="1">
            <w:r>
              <w:rPr>
                <w:rStyle w:val="afb"/>
                <w:i/>
              </w:rPr>
              <w:t>3.Требования охраны труда во время работы</w:t>
            </w:r>
            <w:r>
              <w:tab/>
            </w:r>
            <w:r>
              <w:fldChar w:fldCharType="begin"/>
            </w:r>
            <w:r>
              <w:instrText xml:space="preserve"> PAGEREF _Toc507427604 \h </w:instrText>
            </w:r>
            <w:r>
              <w:fldChar w:fldCharType="separate"/>
            </w:r>
            <w:r>
              <w:t>11</w:t>
            </w:r>
            <w:r>
              <w:fldChar w:fldCharType="end"/>
            </w:r>
          </w:hyperlink>
        </w:p>
        <w:p w:rsidR="0071112B" w:rsidRDefault="0073310A">
          <w:pPr>
            <w:pStyle w:val="12"/>
            <w:ind w:left="567"/>
            <w:rPr>
              <w:rFonts w:eastAsia="Times New Roman"/>
            </w:rPr>
          </w:pPr>
          <w:hyperlink w:anchor="_Toc507427605" w:tooltip="#_Toc507427605" w:history="1">
            <w:r>
              <w:rPr>
                <w:rStyle w:val="afb"/>
                <w:i/>
              </w:rPr>
              <w:t>4. Требования охраны труда в аварийных ситуациях</w:t>
            </w:r>
            <w:r>
              <w:tab/>
            </w:r>
            <w:r>
              <w:fldChar w:fldCharType="begin"/>
            </w:r>
            <w:r>
              <w:instrText xml:space="preserve"> PAGEREF _Toc507427605 \h </w:instrText>
            </w:r>
            <w:r>
              <w:fldChar w:fldCharType="separate"/>
            </w:r>
            <w:r>
              <w:t>13</w:t>
            </w:r>
            <w:r>
              <w:fldChar w:fldCharType="end"/>
            </w:r>
          </w:hyperlink>
        </w:p>
        <w:p w:rsidR="0071112B" w:rsidRDefault="0073310A">
          <w:pPr>
            <w:pStyle w:val="12"/>
            <w:ind w:left="567"/>
            <w:rPr>
              <w:rFonts w:eastAsia="Times New Roman"/>
            </w:rPr>
          </w:pPr>
          <w:hyperlink w:anchor="_Toc507427606" w:tooltip="#_Toc507427606" w:history="1">
            <w:r>
              <w:rPr>
                <w:rStyle w:val="afb"/>
                <w:i/>
              </w:rPr>
              <w:t>5.Требование охраны труда по окончании работ</w:t>
            </w:r>
            <w:r>
              <w:tab/>
            </w:r>
            <w:r>
              <w:fldChar w:fldCharType="begin"/>
            </w:r>
            <w:r>
              <w:instrText xml:space="preserve"> PAGEREF _Toc507427606 \h </w:instrText>
            </w:r>
            <w:r>
              <w:fldChar w:fldCharType="separate"/>
            </w:r>
            <w:r>
              <w:t>13</w:t>
            </w:r>
            <w:r>
              <w:fldChar w:fldCharType="end"/>
            </w:r>
          </w:hyperlink>
        </w:p>
        <w:p w:rsidR="0071112B" w:rsidRDefault="0073310A">
          <w:pPr>
            <w:spacing w:line="36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  <w:p w:rsidR="0071112B" w:rsidRDefault="0071112B">
          <w:pPr>
            <w:rPr>
              <w:rFonts w:ascii="Times New Roman" w:hAnsi="Times New Roman" w:cs="Times New Roman"/>
            </w:rPr>
          </w:pPr>
        </w:p>
        <w:p w:rsidR="0071112B" w:rsidRDefault="0073310A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</w:rPr>
          </w:pPr>
          <w:r>
            <w:rPr>
              <w:rFonts w:ascii="Times New Roman" w:hAnsi="Times New Roman"/>
              <w:sz w:val="24"/>
              <w:szCs w:val="24"/>
            </w:rPr>
            <w:br w:type="page" w:clear="all"/>
          </w:r>
          <w:bookmarkStart w:id="1" w:name="_Toc507427594"/>
          <w:r>
            <w:rPr>
              <w:rFonts w:ascii="Times New Roman" w:hAnsi="Times New Roman"/>
            </w:rPr>
            <w:lastRenderedPageBreak/>
            <w:t>Программа инструктажа по охране труда и технике безопасности</w:t>
          </w:r>
          <w:bookmarkEnd w:id="1"/>
        </w:p>
        <w:p w:rsidR="0071112B" w:rsidRDefault="0071112B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 xml:space="preserve">1. Общие сведения о месте проведения конкурса, расположение компетенции, время трансфера до места проживания, расположение </w:t>
          </w:r>
          <w:r>
            <w:rPr>
              <w:rFonts w:ascii="Times New Roman" w:hAnsi="Times New Roman" w:cs="Times New Roman"/>
              <w:sz w:val="24"/>
            </w:rPr>
            <w:t>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2. Время начала и окончания проведения конкурсн</w:t>
          </w:r>
          <w:r>
            <w:rPr>
              <w:rFonts w:ascii="Times New Roman" w:hAnsi="Times New Roman" w:cs="Times New Roman"/>
              <w:sz w:val="24"/>
            </w:rPr>
            <w:t>ых заданий, нахождение посторонних лиц на площадке.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3. Контроль требований охраны труда участниками и экспертами. Штрафные баллы за нарушение требований охраны труда.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4. Вредные и опасные факторы во время выполнения конкурсных заданий и нахождения на терри</w:t>
          </w:r>
          <w:r>
            <w:rPr>
              <w:rFonts w:ascii="Times New Roman" w:hAnsi="Times New Roman" w:cs="Times New Roman"/>
              <w:sz w:val="24"/>
            </w:rPr>
            <w:t>тории проведения конкурса.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6. Основные требования санитарии и личной гигиены.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7. Средства индивидуальной и коллектив</w:t>
          </w:r>
          <w:r>
            <w:rPr>
              <w:rFonts w:ascii="Times New Roman" w:hAnsi="Times New Roman" w:cs="Times New Roman"/>
              <w:sz w:val="24"/>
            </w:rPr>
            <w:t>ной защиты, необходимость их использования.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71112B" w:rsidRDefault="0071112B">
          <w:pPr>
            <w:jc w:val="center"/>
            <w:rPr>
              <w:rFonts w:ascii="Times New Roman" w:hAnsi="Times New Roman" w:cs="Times New Roman"/>
            </w:rPr>
          </w:pPr>
        </w:p>
        <w:p w:rsidR="0071112B" w:rsidRDefault="0073310A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br w:type="page" w:clear="all"/>
          </w:r>
          <w:bookmarkStart w:id="2" w:name="_Toc507427595"/>
          <w:r>
            <w:rPr>
              <w:rFonts w:ascii="Times New Roman" w:hAnsi="Times New Roman"/>
              <w:szCs w:val="24"/>
            </w:rPr>
            <w:lastRenderedPageBreak/>
            <w:t>Инст</w:t>
          </w:r>
          <w:r>
            <w:rPr>
              <w:rFonts w:ascii="Times New Roman" w:hAnsi="Times New Roman"/>
              <w:szCs w:val="24"/>
            </w:rPr>
            <w:t xml:space="preserve">рукция по охране труда для участников </w:t>
          </w:r>
          <w:bookmarkEnd w:id="2"/>
        </w:p>
        <w:p w:rsidR="0071112B" w:rsidRDefault="0071112B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71112B" w:rsidRDefault="0073310A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3" w:name="_Toc507427596"/>
          <w:r>
            <w:rPr>
              <w:rFonts w:ascii="Times New Roman" w:hAnsi="Times New Roman"/>
              <w:sz w:val="24"/>
              <w:szCs w:val="24"/>
            </w:rPr>
            <w:t>1.Общие требования охраны труда</w:t>
          </w:r>
          <w:bookmarkEnd w:id="3"/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Для юниоров (школьники от 14 лет)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1.1. К участию в конкурсе, под непосредственным руководством Экспертов Компетенции «Преподавание в младших классах» допускаются школьники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в возрасте от 14 лет: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 ознакомленные с инструкцией по охране труда;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 не имеющие противопоказаний к выполнению конкурсных заданий по состоянию здоровья.</w:t>
          </w:r>
        </w:p>
        <w:p w:rsidR="0071112B" w:rsidRDefault="0071112B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Для участников основной категории (учащиеся СПО) 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1.1. К самос</w:t>
          </w:r>
          <w:r>
            <w:rPr>
              <w:rFonts w:ascii="Times New Roman" w:hAnsi="Times New Roman" w:cs="Times New Roman"/>
              <w:sz w:val="24"/>
              <w:szCs w:val="24"/>
            </w:rPr>
            <w:t>тоятельному выполнению конкурсных заданий в Компетенции «Преподавание в младших классах» допускаются участники не моложе 16 лет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 ознакомленные с инст</w:t>
          </w:r>
          <w:r>
            <w:rPr>
              <w:rFonts w:ascii="Times New Roman" w:hAnsi="Times New Roman" w:cs="Times New Roman"/>
              <w:sz w:val="24"/>
              <w:szCs w:val="24"/>
            </w:rPr>
            <w:t>рукцией по охране труда;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 не имеющие противопоказаний к выполнению конкурсных заданий по состоянию здоровья.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1.2. В процессе выполнения конкурсных </w:t>
          </w:r>
          <w:r>
            <w:rPr>
              <w:rFonts w:ascii="Times New Roman" w:hAnsi="Times New Roman" w:cs="Times New Roman"/>
              <w:sz w:val="24"/>
              <w:szCs w:val="24"/>
            </w:rPr>
            <w:t>заданий и нахождения на территории и в помещениях места проведения конкурса, участник обязан четко соблюдать: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- инструкции по охране труда и технике безопасности; 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 не заходить за ограждения и в технические помещения;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 соблюдать личную гигиену;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 принима</w:t>
          </w:r>
          <w:r>
            <w:rPr>
              <w:rFonts w:ascii="Times New Roman" w:hAnsi="Times New Roman" w:cs="Times New Roman"/>
              <w:sz w:val="24"/>
              <w:szCs w:val="24"/>
            </w:rPr>
            <w:t>ть пищу в строго отведенных местах;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 самостоятельно использовать инструмент и оборудование, разрешенное к выполнению конкурсного задания;</w:t>
          </w:r>
        </w:p>
        <w:p w:rsidR="0071112B" w:rsidRDefault="0071112B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1.3. Участник для выполнения конкурсного задания использует инструмент:</w:t>
          </w:r>
        </w:p>
        <w:tbl>
          <w:tblPr>
            <w:tblW w:w="9606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4928"/>
            <w:gridCol w:w="4678"/>
          </w:tblGrid>
          <w:tr w:rsidR="0071112B">
            <w:tc>
              <w:tcPr>
                <w:tcW w:w="9606" w:type="dxa"/>
                <w:gridSpan w:val="2"/>
                <w:shd w:val="clear" w:color="auto" w:fill="auto"/>
              </w:tcPr>
              <w:p w:rsidR="0071112B" w:rsidRDefault="0073310A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</w:rPr>
                  <w:t>Наименование инструмента</w:t>
                </w:r>
              </w:p>
            </w:tc>
          </w:tr>
          <w:tr w:rsidR="0071112B">
            <w:tc>
              <w:tcPr>
                <w:tcW w:w="4928" w:type="dxa"/>
                <w:shd w:val="clear" w:color="auto" w:fill="auto"/>
              </w:tcPr>
              <w:p w:rsidR="0071112B" w:rsidRDefault="0073310A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</w:rPr>
                  <w:lastRenderedPageBreak/>
                  <w:t>использует самостоятельно</w:t>
                </w:r>
              </w:p>
            </w:tc>
            <w:tc>
              <w:tcPr>
                <w:tcW w:w="4678" w:type="dxa"/>
                <w:shd w:val="clear" w:color="auto" w:fill="auto"/>
              </w:tcPr>
              <w:p w:rsidR="0071112B" w:rsidRDefault="0073310A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71112B">
            <w:tc>
              <w:tcPr>
                <w:tcW w:w="4928" w:type="dxa"/>
                <w:shd w:val="clear" w:color="auto" w:fill="auto"/>
              </w:tcPr>
              <w:p w:rsidR="0071112B" w:rsidRDefault="0073310A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</w:rPr>
                  <w:t>Ножницы</w:t>
                </w:r>
              </w:p>
            </w:tc>
            <w:tc>
              <w:tcPr>
                <w:tcW w:w="4678" w:type="dxa"/>
                <w:shd w:val="clear" w:color="auto" w:fill="auto"/>
              </w:tcPr>
              <w:p w:rsidR="0071112B" w:rsidRDefault="0071112B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</w:p>
            </w:tc>
          </w:tr>
          <w:tr w:rsidR="0071112B">
            <w:tc>
              <w:tcPr>
                <w:tcW w:w="4928" w:type="dxa"/>
                <w:shd w:val="clear" w:color="auto" w:fill="auto"/>
              </w:tcPr>
              <w:p w:rsidR="0071112B" w:rsidRDefault="0073310A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  <w:r>
                  <w:rPr>
                    <w:rFonts w:ascii="Times New Roman" w:hAnsi="Times New Roman" w:cs="Times New Roman"/>
                    <w:sz w:val="24"/>
                  </w:rPr>
                  <w:t>Ножницы детские безопасные для творчества</w:t>
                </w:r>
              </w:p>
            </w:tc>
            <w:tc>
              <w:tcPr>
                <w:tcW w:w="4678" w:type="dxa"/>
                <w:shd w:val="clear" w:color="auto" w:fill="auto"/>
              </w:tcPr>
              <w:p w:rsidR="0071112B" w:rsidRDefault="0071112B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</w:p>
            </w:tc>
          </w:tr>
          <w:tr w:rsidR="0071112B">
            <w:tc>
              <w:tcPr>
                <w:tcW w:w="4928" w:type="dxa"/>
                <w:shd w:val="clear" w:color="auto" w:fill="auto"/>
              </w:tcPr>
              <w:p w:rsidR="0071112B" w:rsidRDefault="0073310A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  <w:r>
                  <w:rPr>
                    <w:rFonts w:ascii="Times New Roman" w:hAnsi="Times New Roman" w:cs="Times New Roman"/>
                    <w:sz w:val="24"/>
                  </w:rPr>
                  <w:t>Циркуль</w:t>
                </w:r>
              </w:p>
            </w:tc>
            <w:tc>
              <w:tcPr>
                <w:tcW w:w="4678" w:type="dxa"/>
                <w:shd w:val="clear" w:color="auto" w:fill="auto"/>
              </w:tcPr>
              <w:p w:rsidR="0071112B" w:rsidRDefault="0071112B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</w:rPr>
                </w:pPr>
              </w:p>
            </w:tc>
          </w:tr>
        </w:tbl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1.4. Участник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5463"/>
            <w:gridCol w:w="3882"/>
          </w:tblGrid>
          <w:tr w:rsidR="0071112B">
            <w:tc>
              <w:tcPr>
                <w:tcW w:w="9911" w:type="dxa"/>
                <w:gridSpan w:val="2"/>
                <w:shd w:val="clear" w:color="auto" w:fill="auto"/>
              </w:tcPr>
              <w:p w:rsidR="0071112B" w:rsidRDefault="0073310A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Наименование оборудования</w:t>
                </w:r>
              </w:p>
            </w:tc>
          </w:tr>
          <w:tr w:rsidR="0071112B">
            <w:tc>
              <w:tcPr>
                <w:tcW w:w="5807" w:type="dxa"/>
                <w:shd w:val="clear" w:color="auto" w:fill="auto"/>
              </w:tcPr>
              <w:p w:rsidR="0071112B" w:rsidRDefault="0073310A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использует самостоятельно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71112B" w:rsidRDefault="0073310A">
                <w:pPr>
                  <w:spacing w:after="0"/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выполняет конкурсное задание совместно с экспертом или назначенным лицом старше 18 лет:</w:t>
                </w:r>
              </w:p>
            </w:tc>
          </w:tr>
          <w:tr w:rsidR="0071112B">
            <w:tc>
              <w:tcPr>
                <w:tcW w:w="5807" w:type="dxa"/>
                <w:shd w:val="clear" w:color="auto" w:fill="auto"/>
              </w:tcPr>
              <w:p w:rsidR="0071112B" w:rsidRDefault="0073310A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Компьютер (ноутбук)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71112B" w:rsidRDefault="0071112B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71112B">
            <w:tc>
              <w:tcPr>
                <w:tcW w:w="5807" w:type="dxa"/>
                <w:shd w:val="clear" w:color="auto" w:fill="auto"/>
              </w:tcPr>
              <w:p w:rsidR="0071112B" w:rsidRDefault="0073310A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Интерактивная доска, активный лоток для интерактивных досок, проектор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71112B" w:rsidRDefault="0071112B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71112B">
            <w:tc>
              <w:tcPr>
                <w:tcW w:w="5807" w:type="dxa"/>
                <w:shd w:val="clear" w:color="auto" w:fill="auto"/>
              </w:tcPr>
              <w:p w:rsidR="0071112B" w:rsidRDefault="0073310A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Интерактивный дисплей на мобильной стойке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71112B" w:rsidRDefault="0071112B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71112B">
            <w:tc>
              <w:tcPr>
                <w:tcW w:w="5807" w:type="dxa"/>
                <w:shd w:val="clear" w:color="auto" w:fill="auto"/>
              </w:tcPr>
              <w:p w:rsidR="0071112B" w:rsidRDefault="0073310A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Планшет для ученика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71112B" w:rsidRDefault="0071112B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71112B">
            <w:tc>
              <w:tcPr>
                <w:tcW w:w="5807" w:type="dxa"/>
                <w:shd w:val="clear" w:color="auto" w:fill="auto"/>
              </w:tcPr>
              <w:p w:rsidR="0071112B" w:rsidRDefault="0073310A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Конструктор (Робототехника для начальной школы)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71112B" w:rsidRDefault="0071112B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71112B">
            <w:tc>
              <w:tcPr>
                <w:tcW w:w="5807" w:type="dxa"/>
                <w:shd w:val="clear" w:color="auto" w:fill="auto"/>
              </w:tcPr>
              <w:p w:rsidR="0071112B" w:rsidRDefault="0073310A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Система голосования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71112B" w:rsidRDefault="0071112B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71112B">
            <w:tc>
              <w:tcPr>
                <w:tcW w:w="5807" w:type="dxa"/>
                <w:shd w:val="clear" w:color="auto" w:fill="auto"/>
              </w:tcPr>
              <w:p w:rsidR="0071112B" w:rsidRDefault="0073310A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Телевизор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71112B" w:rsidRDefault="0071112B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71112B">
            <w:tc>
              <w:tcPr>
                <w:tcW w:w="5807" w:type="dxa"/>
                <w:shd w:val="clear" w:color="auto" w:fill="auto"/>
              </w:tcPr>
              <w:p w:rsidR="0071112B" w:rsidRDefault="0073310A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«ОСӠ. Умный пол» (Набор для мобильной игровой зоны)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71112B" w:rsidRDefault="0071112B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71112B">
            <w:tc>
              <w:tcPr>
                <w:tcW w:w="5807" w:type="dxa"/>
                <w:shd w:val="clear" w:color="auto" w:fill="auto"/>
              </w:tcPr>
              <w:p w:rsidR="0071112B" w:rsidRDefault="0073310A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Флипчарт магнитно-маркерный на роликах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71112B" w:rsidRDefault="0071112B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71112B">
            <w:tc>
              <w:tcPr>
                <w:tcW w:w="5807" w:type="dxa"/>
                <w:shd w:val="clear" w:color="auto" w:fill="auto"/>
              </w:tcPr>
              <w:p w:rsidR="0071112B" w:rsidRDefault="0073310A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Лабораторный комплекс SenseDisc® Basic (Базовый)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71112B" w:rsidRDefault="0071112B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71112B">
            <w:tc>
              <w:tcPr>
                <w:tcW w:w="5807" w:type="dxa"/>
                <w:shd w:val="clear" w:color="auto" w:fill="auto"/>
              </w:tcPr>
              <w:p w:rsidR="0071112B" w:rsidRDefault="0073310A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Электронный микроскоп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71112B" w:rsidRDefault="0071112B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71112B">
            <w:tc>
              <w:tcPr>
                <w:tcW w:w="5807" w:type="dxa"/>
                <w:shd w:val="clear" w:color="auto" w:fill="auto"/>
              </w:tcPr>
              <w:p w:rsidR="0071112B" w:rsidRDefault="0073310A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Документ камера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71112B" w:rsidRDefault="0071112B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71112B">
            <w:tc>
              <w:tcPr>
                <w:tcW w:w="5807" w:type="dxa"/>
                <w:shd w:val="clear" w:color="auto" w:fill="auto"/>
              </w:tcPr>
              <w:p w:rsidR="0071112B" w:rsidRDefault="0073310A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МФУ А4 лазерное, чёрно-белое, цветное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71112B" w:rsidRDefault="0071112B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71112B">
            <w:tc>
              <w:tcPr>
                <w:tcW w:w="5807" w:type="dxa"/>
                <w:shd w:val="clear" w:color="auto" w:fill="auto"/>
              </w:tcPr>
              <w:p w:rsidR="0071112B" w:rsidRDefault="0073310A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Микрофон двойной беспроводной с оголовьем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71112B" w:rsidRDefault="0071112B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71112B">
            <w:tc>
              <w:tcPr>
                <w:tcW w:w="5807" w:type="dxa"/>
                <w:shd w:val="clear" w:color="auto" w:fill="auto"/>
              </w:tcPr>
              <w:p w:rsidR="0071112B" w:rsidRDefault="0073310A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Поясной громкоговоритель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71112B" w:rsidRDefault="0071112B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  <w:tr w:rsidR="0071112B">
            <w:tc>
              <w:tcPr>
                <w:tcW w:w="5807" w:type="dxa"/>
                <w:shd w:val="clear" w:color="auto" w:fill="auto"/>
              </w:tcPr>
              <w:p w:rsidR="0071112B" w:rsidRDefault="0073310A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Электронный флипчарт</w:t>
                </w:r>
              </w:p>
            </w:tc>
            <w:tc>
              <w:tcPr>
                <w:tcW w:w="4104" w:type="dxa"/>
                <w:shd w:val="clear" w:color="auto" w:fill="auto"/>
              </w:tcPr>
              <w:p w:rsidR="0071112B" w:rsidRDefault="0071112B">
                <w:pPr>
                  <w:spacing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</w:tr>
        </w:tbl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Физические:  -режущие и колющие предметы;</w:t>
          </w:r>
        </w:p>
        <w:p w:rsidR="0071112B" w:rsidRDefault="0073310A">
          <w:pPr>
            <w:spacing w:before="120" w:after="120"/>
            <w:ind w:firstLine="2127"/>
            <w:jc w:val="both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lastRenderedPageBreak/>
            <w:t>-повышенный шум;</w:t>
          </w:r>
        </w:p>
        <w:p w:rsidR="0071112B" w:rsidRDefault="0073310A">
          <w:pPr>
            <w:spacing w:before="120" w:after="120"/>
            <w:ind w:firstLine="2127"/>
            <w:jc w:val="both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-ультрафиолетовое излучение;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 xml:space="preserve">Химические: отсутствуют 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Психологические:  -</w:t>
          </w:r>
          <w:r>
            <w:rPr>
              <w:rFonts w:ascii="Times New Roman" w:hAnsi="Times New Roman" w:cs="Times New Roman"/>
              <w:sz w:val="24"/>
            </w:rPr>
            <w:t xml:space="preserve"> чрезмерное напряжение внимания;</w:t>
          </w:r>
        </w:p>
        <w:p w:rsidR="0071112B" w:rsidRDefault="0073310A">
          <w:pPr>
            <w:spacing w:before="120" w:after="120"/>
            <w:ind w:firstLine="2694"/>
            <w:jc w:val="both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- усиленная нагрузка на зрение;</w:t>
          </w:r>
        </w:p>
        <w:p w:rsidR="0071112B" w:rsidRDefault="0073310A">
          <w:pPr>
            <w:spacing w:before="120" w:after="120"/>
            <w:ind w:firstLine="2694"/>
            <w:jc w:val="both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- повышенная ответственность.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</w:rPr>
          </w:pPr>
          <w:r>
            <w:rPr>
              <w:rFonts w:ascii="Times New Roman" w:hAnsi="Times New Roman" w:cs="Times New Roman"/>
              <w:sz w:val="24"/>
            </w:rPr>
            <w:t>1.6. Применяемые во время выполнения конкурсного задания средства индивидуальной защиты: наушники</w:t>
          </w:r>
        </w:p>
        <w:p w:rsidR="0071112B" w:rsidRDefault="0073310A">
          <w:pPr>
            <w:spacing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</w:rPr>
            <w:t>1.7. Знаки безопасности, используемые на рабочем месте, для обо</w:t>
          </w:r>
          <w:r>
            <w:rPr>
              <w:rFonts w:ascii="Times New Roman" w:hAnsi="Times New Roman" w:cs="Times New Roman"/>
              <w:sz w:val="24"/>
            </w:rPr>
            <w:t xml:space="preserve">значения </w:t>
          </w:r>
          <w:r>
            <w:rPr>
              <w:rFonts w:ascii="Times New Roman" w:hAnsi="Times New Roman" w:cs="Times New Roman"/>
              <w:sz w:val="24"/>
              <w:szCs w:val="24"/>
            </w:rPr>
            <w:t>присутствующих опасностей:</w:t>
          </w:r>
        </w:p>
        <w:tbl>
          <w:tblPr>
            <w:tblW w:w="8222" w:type="dxa"/>
            <w:tblInd w:w="1242" w:type="dxa"/>
            <w:tblLook w:val="04A0" w:firstRow="1" w:lastRow="0" w:firstColumn="1" w:lastColumn="0" w:noHBand="0" w:noVBand="1"/>
          </w:tblPr>
          <w:tblGrid>
            <w:gridCol w:w="5211"/>
            <w:gridCol w:w="3011"/>
          </w:tblGrid>
          <w:tr w:rsidR="0071112B">
            <w:tc>
              <w:tcPr>
                <w:tcW w:w="5211" w:type="dxa"/>
                <w:shd w:val="clear" w:color="auto" w:fill="auto"/>
              </w:tcPr>
              <w:p w:rsidR="0071112B" w:rsidRDefault="0073310A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 xml:space="preserve">F 04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Огнетушитель</w:t>
                </w:r>
              </w:p>
            </w:tc>
            <w:tc>
              <w:tcPr>
                <w:tcW w:w="3011" w:type="dxa"/>
                <w:shd w:val="clear" w:color="auto" w:fill="auto"/>
              </w:tcPr>
              <w:p w:rsidR="0071112B" w:rsidRDefault="0073310A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mc:AlternateContent>
                    <mc:Choice Requires="wpg">
                      <w:drawing>
                        <wp:inline distT="0" distB="0" distL="0" distR="0">
                          <wp:extent cx="457200" cy="447675"/>
                          <wp:effectExtent l="0" t="0" r="0" b="0"/>
                          <wp:docPr id="1" name="Рисунок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457200" cy="447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 xmlns:a="http://schemas.openxmlformats.org/drawingml/2006/main"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0" o:spid="_x0000_s0" type="#_x0000_t75" style="width:36.0pt;height:35.2pt;mso-wrap-distance-left:0.0pt;mso-wrap-distance-top:0.0pt;mso-wrap-distance-right:0.0pt;mso-wrap-distance-bottom:0.0pt;" stroked="false">
                          <v:path textboxrect="0,0,0,0"/>
                          <v:imagedata r:id="rId11" o:title=""/>
                        </v:shape>
                      </w:pict>
                    </mc:Fallback>
                  </mc:AlternateContent>
                </w:r>
              </w:p>
            </w:tc>
          </w:tr>
          <w:tr w:rsidR="0071112B">
            <w:trPr>
              <w:trHeight w:val="792"/>
            </w:trPr>
            <w:tc>
              <w:tcPr>
                <w:tcW w:w="5211" w:type="dxa"/>
                <w:shd w:val="clear" w:color="auto" w:fill="auto"/>
              </w:tcPr>
              <w:p w:rsidR="0071112B" w:rsidRDefault="0073310A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E 22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Указатель выхода</w:t>
                </w:r>
              </w:p>
            </w:tc>
            <w:tc>
              <w:tcPr>
                <w:tcW w:w="3011" w:type="dxa"/>
                <w:shd w:val="clear" w:color="auto" w:fill="auto"/>
              </w:tcPr>
              <w:p w:rsidR="0071112B" w:rsidRDefault="0073310A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mc:AlternateContent>
                    <mc:Choice Requires="wpg">
                      <w:drawing>
                        <wp:inline distT="0" distB="0" distL="0" distR="0">
                          <wp:extent cx="781050" cy="419100"/>
                          <wp:effectExtent l="0" t="0" r="0" b="0"/>
                          <wp:docPr id="2" name="Рисунок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2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781050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 xmlns:a="http://schemas.openxmlformats.org/drawingml/2006/main"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1" o:spid="_x0000_s1" type="#_x0000_t75" style="width:61.5pt;height:33.0pt;mso-wrap-distance-left:0.0pt;mso-wrap-distance-top:0.0pt;mso-wrap-distance-right:0.0pt;mso-wrap-distance-bottom:0.0pt;" stroked="false">
                          <v:path textboxrect="0,0,0,0"/>
                          <v:imagedata r:id="rId13" o:title=""/>
                        </v:shape>
                      </w:pict>
                    </mc:Fallback>
                  </mc:AlternateContent>
                </w:r>
              </w:p>
            </w:tc>
          </w:tr>
          <w:tr w:rsidR="0071112B">
            <w:tc>
              <w:tcPr>
                <w:tcW w:w="5211" w:type="dxa"/>
                <w:shd w:val="clear" w:color="auto" w:fill="auto"/>
              </w:tcPr>
              <w:p w:rsidR="0071112B" w:rsidRDefault="0073310A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E 23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Указатель запасного выхода</w:t>
                </w:r>
              </w:p>
              <w:p w:rsidR="0071112B" w:rsidRDefault="0071112B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3011" w:type="dxa"/>
                <w:shd w:val="clear" w:color="auto" w:fill="auto"/>
              </w:tcPr>
              <w:p w:rsidR="0071112B" w:rsidRDefault="0073310A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mc:AlternateContent>
                    <mc:Choice Requires="wpg">
                      <w:drawing>
                        <wp:inline distT="0" distB="0" distL="0" distR="0">
                          <wp:extent cx="819150" cy="447675"/>
                          <wp:effectExtent l="0" t="0" r="0" b="0"/>
                          <wp:docPr id="3" name="Рисунок 4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4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4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819150" cy="447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 xmlns:a="http://schemas.openxmlformats.org/drawingml/2006/main"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2" o:spid="_x0000_s2" type="#_x0000_t75" style="width:64.5pt;height:35.2pt;mso-wrap-distance-left:0.0pt;mso-wrap-distance-top:0.0pt;mso-wrap-distance-right:0.0pt;mso-wrap-distance-bottom:0.0pt;" stroked="false">
                          <v:path textboxrect="0,0,0,0"/>
                          <v:imagedata r:id="rId15" o:title=""/>
                        </v:shape>
                      </w:pict>
                    </mc:Fallback>
                  </mc:AlternateContent>
                </w:r>
              </w:p>
            </w:tc>
          </w:tr>
          <w:tr w:rsidR="0071112B">
            <w:tc>
              <w:tcPr>
                <w:tcW w:w="5211" w:type="dxa"/>
                <w:shd w:val="clear" w:color="auto" w:fill="auto"/>
              </w:tcPr>
              <w:p w:rsidR="0071112B" w:rsidRDefault="0073310A">
                <w:pPr>
                  <w:spacing w:before="120"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  <w:lang w:val="en-US"/>
                  </w:rPr>
                  <w:t>EC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01 Аптечка первой медицинской помощи</w:t>
                </w:r>
              </w:p>
              <w:p w:rsidR="0071112B" w:rsidRDefault="0071112B">
                <w:pPr>
                  <w:spacing w:before="120"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</w:p>
            </w:tc>
            <w:tc>
              <w:tcPr>
                <w:tcW w:w="3011" w:type="dxa"/>
                <w:shd w:val="clear" w:color="auto" w:fill="auto"/>
              </w:tcPr>
              <w:p w:rsidR="0071112B" w:rsidRDefault="0073310A">
                <w:pPr>
                  <w:spacing w:before="120" w:after="12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noProof/>
                    <w:sz w:val="24"/>
                    <w:szCs w:val="24"/>
                    <w:lang w:eastAsia="ru-RU"/>
                  </w:rPr>
                  <mc:AlternateContent>
                    <mc:Choice Requires="wpg">
                      <w:drawing>
                        <wp:inline distT="0" distB="0" distL="0" distR="0">
                          <wp:extent cx="476250" cy="476250"/>
                          <wp:effectExtent l="0" t="0" r="0" b="0"/>
                          <wp:docPr id="4" name="Рисунок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5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6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476250" cy="4762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 xmlns:a="http://schemas.openxmlformats.org/drawingml/2006/main"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3" o:spid="_x0000_s3" type="#_x0000_t75" style="width:37.5pt;height:37.5pt;mso-wrap-distance-left:0.0pt;mso-wrap-distance-top:0.0pt;mso-wrap-distance-right:0.0pt;mso-wrap-distance-bottom:0.0pt;" stroked="false">
                          <v:path textboxrect="0,0,0,0"/>
                          <v:imagedata r:id="rId17" o:title=""/>
                        </v:shape>
                      </w:pict>
                    </mc:Fallback>
                  </mc:AlternateContent>
                </w:r>
              </w:p>
            </w:tc>
          </w:tr>
        </w:tbl>
        <w:p w:rsidR="0071112B" w:rsidRDefault="0073310A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1.8.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71112B" w:rsidRDefault="0073310A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В помещении комнаты экспертов находится аптечка первой помощи, укомплектованная изделиями медицинского назначения, ее необходимо ис</w:t>
          </w:r>
          <w:r>
            <w:rPr>
              <w:rFonts w:ascii="Times New Roman" w:hAnsi="Times New Roman" w:cs="Times New Roman"/>
              <w:sz w:val="24"/>
              <w:szCs w:val="24"/>
            </w:rPr>
            <w:t>пользовать для оказания первой помощи, самопомощи в случаях получения травмы.</w:t>
          </w:r>
        </w:p>
        <w:p w:rsidR="0071112B" w:rsidRDefault="0073310A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71112B" w:rsidRDefault="0073310A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Вышеуказанные случаи подлежат обязательной регистрации в Фо</w:t>
          </w:r>
          <w:r>
            <w:rPr>
              <w:rFonts w:ascii="Times New Roman" w:hAnsi="Times New Roman" w:cs="Times New Roman"/>
              <w:sz w:val="24"/>
              <w:szCs w:val="24"/>
            </w:rPr>
            <w:t>рме регистрации несчастных случаев и в Форме регистрации перерывов в работе.</w:t>
          </w:r>
        </w:p>
        <w:p w:rsidR="0071112B" w:rsidRDefault="0073310A">
          <w:pPr>
            <w:spacing w:before="160"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1.9. Участники, допустившие невыполнение или нарушение инструкции по охране труда, привлекаются к ответственности в соответствии с </w:t>
          </w:r>
          <w:r>
            <w:rPr>
              <w:rFonts w:ascii="Times New Roman" w:hAnsi="Times New Roman" w:cs="Times New Roman"/>
              <w:sz w:val="24"/>
              <w:szCs w:val="24"/>
            </w:rPr>
            <w:t>Инструкцией по организации и проведению регионального этапа чемпионата по профессиональному мастерству «Профессионалы».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Несоблюдение участником норм и правил ОТ и ТБ ведет к потере баллов. Постоянное нарушение норм безопасности может привести к временному </w:t>
          </w:r>
          <w:r>
            <w:rPr>
              <w:rFonts w:ascii="Times New Roman" w:hAnsi="Times New Roman" w:cs="Times New Roman"/>
              <w:sz w:val="24"/>
              <w:szCs w:val="24"/>
            </w:rPr>
            <w:t>или перманентному отстранению аналогично апелляции.</w:t>
          </w:r>
        </w:p>
        <w:p w:rsidR="0071112B" w:rsidRDefault="0073310A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4" w:name="_Toc507427597"/>
          <w:r>
            <w:rPr>
              <w:rFonts w:ascii="Times New Roman" w:hAnsi="Times New Roman"/>
              <w:sz w:val="24"/>
              <w:szCs w:val="24"/>
            </w:rPr>
            <w:lastRenderedPageBreak/>
            <w:t>2.Требования охраны труда перед началом работы</w:t>
          </w:r>
          <w:bookmarkEnd w:id="4"/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Перед началом работы участники должны выполнить следующее:</w:t>
          </w:r>
        </w:p>
        <w:p w:rsidR="0071112B" w:rsidRDefault="0073310A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место. 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По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71112B" w:rsidRDefault="0073310A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2.2. Подготовить рабочее место:</w:t>
          </w:r>
        </w:p>
        <w:p w:rsidR="0071112B" w:rsidRDefault="0073310A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 проверить наличие инс</w:t>
          </w:r>
          <w:r>
            <w:rPr>
              <w:rFonts w:ascii="Times New Roman" w:hAnsi="Times New Roman" w:cs="Times New Roman"/>
              <w:sz w:val="24"/>
              <w:szCs w:val="24"/>
            </w:rPr>
            <w:t>трумента и расходных материалов</w:t>
          </w:r>
        </w:p>
        <w:p w:rsidR="0071112B" w:rsidRDefault="0073310A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 проверить готовность оборудования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2.3. Подготовить инструмент и оборудование,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218"/>
            <w:gridCol w:w="7127"/>
          </w:tblGrid>
          <w:tr w:rsidR="0071112B">
            <w:trPr>
              <w:tblHeader/>
            </w:trPr>
            <w:tc>
              <w:tcPr>
                <w:tcW w:w="2235" w:type="dxa"/>
                <w:shd w:val="clear" w:color="auto" w:fill="auto"/>
              </w:tcPr>
              <w:p w:rsidR="0071112B" w:rsidRDefault="0073310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Наименование инструмента или оборудования</w:t>
                </w:r>
              </w:p>
            </w:tc>
            <w:tc>
              <w:tcPr>
                <w:tcW w:w="7336" w:type="dxa"/>
                <w:shd w:val="clear" w:color="auto" w:fill="auto"/>
              </w:tcPr>
              <w:p w:rsidR="0071112B" w:rsidRDefault="0073310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Правила подготовки к выполнению конкурсного задания</w:t>
                </w:r>
              </w:p>
            </w:tc>
          </w:tr>
          <w:tr w:rsidR="0071112B">
            <w:tc>
              <w:tcPr>
                <w:tcW w:w="2235" w:type="dxa"/>
                <w:shd w:val="clear" w:color="auto" w:fill="auto"/>
              </w:tcPr>
              <w:p w:rsidR="0071112B" w:rsidRDefault="0073310A">
                <w:pPr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Компьютер (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ноутбук)</w:t>
                </w:r>
              </w:p>
            </w:tc>
            <w:tc>
              <w:tcPr>
                <w:tcW w:w="7336" w:type="dxa"/>
                <w:shd w:val="clear" w:color="auto" w:fill="auto"/>
              </w:tcPr>
              <w:p w:rsidR="0071112B" w:rsidRDefault="0073310A">
                <w:pPr>
                  <w:spacing w:after="0"/>
                  <w:ind w:firstLine="317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Перед началом работы следует убедиться в исправности электропроводки, выключателей, штепсельных розеток, наличии заземления компьютера, его работоспособности.</w:t>
                </w:r>
              </w:p>
              <w:p w:rsidR="0071112B" w:rsidRDefault="0073310A">
                <w:pPr>
                  <w:spacing w:after="0"/>
                  <w:ind w:firstLine="317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 случае обнаружения неисправностей к работе не приступать. Сообщить об этом Главному эксперту и только после устранения неполадок и разрешения эксперта приступить к работе.</w:t>
                </w:r>
              </w:p>
            </w:tc>
          </w:tr>
        </w:tbl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Инструмент и оборудование, не разрешенное к самостоятельному использованию, к вып</w:t>
          </w:r>
          <w:r>
            <w:rPr>
              <w:rFonts w:ascii="Times New Roman" w:hAnsi="Times New Roman" w:cs="Times New Roman"/>
              <w:sz w:val="24"/>
              <w:szCs w:val="24"/>
            </w:rPr>
            <w:t>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2.4. В день проведения конкурса, изучить содержание и порядок проведения </w:t>
          </w:r>
          <w:r>
            <w:rPr>
              <w:rFonts w:ascii="Times New Roman" w:hAnsi="Times New Roman" w:cs="Times New Roman"/>
              <w:sz w:val="24"/>
              <w:szCs w:val="24"/>
            </w:rPr>
            <w:t>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71112B" w:rsidRDefault="0073310A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71112B" w:rsidRDefault="0073310A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 осмотреть и пр</w:t>
          </w:r>
          <w:r>
            <w:rPr>
              <w:rFonts w:ascii="Times New Roman" w:hAnsi="Times New Roman" w:cs="Times New Roman"/>
              <w:sz w:val="24"/>
              <w:szCs w:val="24"/>
            </w:rPr>
            <w:t>ивести в порядок рабочее место, средства индивидуальной защиты;</w:t>
          </w:r>
        </w:p>
        <w:p w:rsidR="0071112B" w:rsidRDefault="0073310A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 убедиться в достаточности освещенности;</w:t>
          </w:r>
        </w:p>
        <w:p w:rsidR="0071112B" w:rsidRDefault="0073310A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- проверить (визуально) правильность подключения инструмента и оборудования в электросеть;</w:t>
          </w:r>
        </w:p>
        <w:p w:rsidR="0071112B" w:rsidRDefault="0073310A">
          <w:pPr>
            <w:spacing w:after="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- проверить правильность установки стола, стула, положения </w:t>
          </w:r>
          <w:r>
            <w:rPr>
              <w:rFonts w:ascii="Times New Roman" w:hAnsi="Times New Roman" w:cs="Times New Roman"/>
              <w:sz w:val="24"/>
              <w:szCs w:val="24"/>
            </w:rPr>
            <w:t>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2.6. Подготовить необходимые для работы материалы, приспособления, и разложить их на свои мест</w:t>
          </w:r>
          <w:r>
            <w:rPr>
              <w:rFonts w:ascii="Times New Roman" w:hAnsi="Times New Roman" w:cs="Times New Roman"/>
              <w:sz w:val="24"/>
              <w:szCs w:val="24"/>
            </w:rPr>
            <w:t>а, убрать с рабочего стола все лишнее.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lastRenderedPageBreak/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неполадок к конкурсному заданию не приступать.</w:t>
          </w:r>
        </w:p>
        <w:p w:rsidR="0071112B" w:rsidRDefault="0071112B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71112B" w:rsidRDefault="0073310A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5" w:name="_Toc507427598"/>
          <w:r>
            <w:rPr>
              <w:rFonts w:ascii="Times New Roman" w:hAnsi="Times New Roman"/>
              <w:sz w:val="24"/>
              <w:szCs w:val="24"/>
            </w:rPr>
            <w:t>3.Требования охраны труда во время работы</w:t>
          </w:r>
          <w:bookmarkEnd w:id="5"/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 w:firstRow="1" w:lastRow="0" w:firstColumn="1" w:lastColumn="0" w:noHBand="0" w:noVBand="1"/>
          </w:tblPr>
          <w:tblGrid>
            <w:gridCol w:w="2483"/>
            <w:gridCol w:w="6862"/>
          </w:tblGrid>
          <w:tr w:rsidR="0071112B">
            <w:trPr>
              <w:tblHeader/>
            </w:trPr>
            <w:tc>
              <w:tcPr>
                <w:tcW w:w="2547" w:type="dxa"/>
                <w:shd w:val="clear" w:color="auto" w:fill="auto"/>
                <w:vAlign w:val="center"/>
              </w:tcPr>
              <w:p w:rsidR="0071112B" w:rsidRDefault="0073310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Наименование инструмента/ оборудования</w:t>
                </w:r>
              </w:p>
            </w:tc>
            <w:tc>
              <w:tcPr>
                <w:tcW w:w="7342" w:type="dxa"/>
                <w:shd w:val="clear" w:color="auto" w:fill="auto"/>
                <w:vAlign w:val="center"/>
              </w:tcPr>
              <w:p w:rsidR="0071112B" w:rsidRDefault="0073310A">
                <w:pPr>
                  <w:jc w:val="center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</w:rPr>
                  <w:t>Требования безопасности</w:t>
                </w:r>
              </w:p>
            </w:tc>
          </w:tr>
          <w:tr w:rsidR="0071112B">
            <w:tc>
              <w:tcPr>
                <w:tcW w:w="2547" w:type="dxa"/>
                <w:shd w:val="clear" w:color="auto" w:fill="auto"/>
              </w:tcPr>
              <w:p w:rsidR="0071112B" w:rsidRDefault="0073310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Компьютер (ноутбук)</w:t>
                </w:r>
              </w:p>
            </w:tc>
            <w:tc>
              <w:tcPr>
                <w:tcW w:w="7342" w:type="dxa"/>
                <w:shd w:val="clear" w:color="auto" w:fill="auto"/>
              </w:tcPr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включать оборудование в неисправную розетку, во время работы следить, нагревается ли вилка, не нарушена ли целостность электрошнура.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Избегать частого включения и выключе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ния компьютера без необходимости.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прикасаться к экрану и тыльной стороне блоков компьютера.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трогать разъемы соединительных кабелей.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приступать к работе с влажными руками.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Избегать попадания брызг воды на составные части интерактивной доски, монито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ра; исключить попадания жидкости на чувствительные электронные компоненты во избежание их повреждения.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класть предметы на оборудование и дисплей.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давить и не стучать по интерактивной панели, не прислоняться к ней.</w:t>
                </w:r>
              </w:p>
            </w:tc>
          </w:tr>
          <w:tr w:rsidR="0071112B">
            <w:tc>
              <w:tcPr>
                <w:tcW w:w="2547" w:type="dxa"/>
                <w:shd w:val="clear" w:color="auto" w:fill="auto"/>
              </w:tcPr>
              <w:p w:rsidR="0071112B" w:rsidRDefault="0073310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Интерактивная доска, активный лоток для интерактивных досок, проектор</w:t>
                </w:r>
              </w:p>
            </w:tc>
            <w:tc>
              <w:tcPr>
                <w:tcW w:w="7342" w:type="dxa"/>
                <w:shd w:val="clear" w:color="auto" w:fill="auto"/>
              </w:tcPr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Убедитесь, что кабели, идущие по полу к изделию, надлежащим образом помечены и связаны так, чтобы за них нельзя было зацепиться.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Для предотвращения возгорания и поражения электрическим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током оборудование от влаги.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Не смотрите (и не разрешайте детям смотреть) прямо на луч проектора.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Не прикасайтесь и не разрешайте детям прикасаться к проектору, так как он сильно нагревается во время работы.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Если оборудование расположено слишком выс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око, не пытайтесь дотянуться до его поверхности, встав на стул (и не позволяйте детям делать этого). Вместо этого воспользуйтесь регулируемой по высоте напольной стойкой.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Не взбирайтесь на интерактивную доску, установленную на стене или напольной стойке.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приступать к работе с влажными руками.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Избегать попадания брызг воды на составные части интерактивной доски, монитора; исключить попадания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жидкости на чувствительные электронные компоненты во избежание их повреждения.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класть предметы на оборудовани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е и дисплей.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давить и не стучать по интерактивной панели, не прислоняться к ней.</w:t>
                </w:r>
              </w:p>
            </w:tc>
          </w:tr>
          <w:tr w:rsidR="0071112B">
            <w:tc>
              <w:tcPr>
                <w:tcW w:w="2547" w:type="dxa"/>
                <w:shd w:val="clear" w:color="auto" w:fill="auto"/>
              </w:tcPr>
              <w:p w:rsidR="0071112B" w:rsidRDefault="0073310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Интерактивный дисплей на мобильной стойке</w:t>
                </w:r>
              </w:p>
            </w:tc>
            <w:tc>
              <w:tcPr>
                <w:tcW w:w="7342" w:type="dxa"/>
                <w:shd w:val="clear" w:color="auto" w:fill="auto"/>
              </w:tcPr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Убедитесь, что кабели, идущие по полу к изделию, надлежащим образом помечены и связаны так, чтобы за них нельзя было зацепиться.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Для предотвращения возгорания и поражения электрическим током оборудование от влаги.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•. Не смотрите (и не разрешайте детям смотреть) прямо на луч проектора.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• Не прикасайтесь и не разрешайте детям прикасаться к проектору, так как он сильно нагревается во время работы.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• Если оборудование расположено слишком высоко, не пытайтесь дотянуться до его поверхности, встав на стул (и не позволяйте детям делать этого).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Вместо этого воспользуйтесь регулируемой по высоте напольной стойкой.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• Не взбирайтесь на интерактивную доску, установленную на стене или напольной стойке. 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приступать к работе с влажными руками.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Избегать попадания брызг воды на составные части интерактивной доски, монитора; исключить попадания жидкости на чувствительные электронные компоненты во избежание их повреждения.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класть предметы на оборудование и дисплей.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давить и не стучать по интер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активной панели, не прислоняться к ней.</w:t>
                </w:r>
              </w:p>
            </w:tc>
          </w:tr>
          <w:tr w:rsidR="0071112B">
            <w:tc>
              <w:tcPr>
                <w:tcW w:w="2547" w:type="dxa"/>
                <w:shd w:val="clear" w:color="auto" w:fill="auto"/>
              </w:tcPr>
              <w:p w:rsidR="0071112B" w:rsidRDefault="0073310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Конструктор (Робототехника для начальной школы)</w:t>
                </w:r>
              </w:p>
            </w:tc>
            <w:tc>
              <w:tcPr>
                <w:tcW w:w="7342" w:type="dxa"/>
                <w:shd w:val="clear" w:color="auto" w:fill="auto"/>
              </w:tcPr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1.Организуйте для работы рабочее место с компьютером и свободным местом для сборки моделей. 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2. Необходимо предусмотреть место для контейнера с деталями и «сборочной п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лощадки». То есть, перед каждым компьютером должна быть свободное пространство размерами примерно 60 см х 40 см.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3. Конструктор отрывайте правильно, придерживая крышку.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4. Детали держите в специальном контейнере.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5. При работе в группах, распределите обяза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нности: координатор, сборщики, писарь и др., чтобы каждый отвечал за свой этап работы.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6. При работе с конструктором важно следить за деталями, так как они очень мелкие. Нельзя детали брать в рот, раскидывать на рабочем столе.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 xml:space="preserve">7. При работе с компьютерами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надо быть очень осторожными, чтобы не повредить монитор, при подключении конструкции, соблюдать порядок подключения.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8. После окончания сборки, проверки на компьютере, конструкция разбирается, детали укладываются в коробку, компьютер выключается и сдается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учителю.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9. По всем вопросам неполадок компьютера обращаться к Главному эксперту.</w:t>
                </w:r>
              </w:p>
            </w:tc>
          </w:tr>
          <w:tr w:rsidR="0071112B">
            <w:tc>
              <w:tcPr>
                <w:tcW w:w="2547" w:type="dxa"/>
                <w:shd w:val="clear" w:color="auto" w:fill="auto"/>
              </w:tcPr>
              <w:p w:rsidR="0071112B" w:rsidRDefault="0073310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lastRenderedPageBreak/>
                  <w:t>Система голосования, телевизор, Лабораторный комплекс SenseDisc® Basic (Базовый),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Электронный микроскоп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Документ камера.</w:t>
                </w: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 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Электронный флипчарт</w:t>
                </w:r>
              </w:p>
            </w:tc>
            <w:tc>
              <w:tcPr>
                <w:tcW w:w="7342" w:type="dxa"/>
                <w:shd w:val="clear" w:color="auto" w:fill="auto"/>
              </w:tcPr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Руки должны быть чистыми и сухими, т.к. величина проходящего тока зависит от состояния кожи, а также площади соприкосновения с токоведущими частями - грязь и влага ее увеличивают. 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 случае обнаружения неисправности отключите питание устройства от сети 220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В. Для полной уверенности в этом случае лучше вытащить сетевую вилку из розетки. Сообщите Главному эксперту.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следует забывать, что после отключения питания конденсаторы в устройстве могут еще долгое время сохранять заряд. Прикоснувшись к выводам такого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конденсатора рукой, можно получить удар током. 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При первоначальном включении устройства следует соблюдать осторожность. 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Не рекомендуется оставлять без присмотра включенные и еще не настроенные устройства - это может вызвать пожар. 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Запрещено использовать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прибор с поврежденными соединительными проводами или контактными наконечниками. Сами соединительные провода должны иметь надежную изоляцию. 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Все переключения режимов следует проводить до его подключения. 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Все подключения прибора к проверяемой схеме провод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ить при полностью отключенной радиоаппаратуре. 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При проведении работ не спешите, иначе это приводит (в лучшем случае) только к повреждениям прибора.</w:t>
                </w:r>
              </w:p>
            </w:tc>
          </w:tr>
          <w:tr w:rsidR="0071112B">
            <w:tc>
              <w:tcPr>
                <w:tcW w:w="2547" w:type="dxa"/>
                <w:shd w:val="clear" w:color="auto" w:fill="auto"/>
              </w:tcPr>
              <w:p w:rsidR="0071112B" w:rsidRDefault="0073310A">
                <w:pP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МФУ А4 лазерное, чёрно-белое, цветное</w:t>
                </w:r>
              </w:p>
            </w:tc>
            <w:tc>
              <w:tcPr>
                <w:tcW w:w="7342" w:type="dxa"/>
                <w:shd w:val="clear" w:color="auto" w:fill="auto"/>
              </w:tcPr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Во избежание поражения электротоком при устранении блокировки бумаги</w:t>
                </w: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 xml:space="preserve"> и мелком ремонте отключить аппарат от сети.</w:t>
                </w:r>
              </w:p>
              <w:p w:rsidR="0071112B" w:rsidRDefault="0073310A">
                <w:pPr>
                  <w:spacing w:after="0"/>
                  <w:jc w:val="both"/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eastAsia="Times New Roman" w:hAnsi="Times New Roman" w:cs="Times New Roman"/>
                    <w:sz w:val="24"/>
                    <w:szCs w:val="24"/>
                  </w:rPr>
                  <w:t>Не допускать воздействия огня на тонер-картридж.</w:t>
                </w:r>
              </w:p>
            </w:tc>
          </w:tr>
        </w:tbl>
        <w:p w:rsidR="0071112B" w:rsidRDefault="0073310A">
          <w:pPr>
            <w:spacing w:before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3.2. При выполнении конкурсных заданий и уборке рабочих мест: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lastRenderedPageBreak/>
            <w:t>- соблюдать настоящую инструкцию;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соблюдать правила эксплуатации оборудования, механизмов и инструментов, не подвергать их механическим удар</w:t>
          </w:r>
          <w:r>
            <w:rPr>
              <w:rFonts w:ascii="Times New Roman" w:hAnsi="Times New Roman" w:cs="Times New Roman"/>
            </w:rPr>
            <w:t>ам, не допускать падений;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поддерживать порядок и чистоту на рабочем месте;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выполнять конкурсные задания только исправным инструментом;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    </w:r>
        </w:p>
        <w:p w:rsidR="0071112B" w:rsidRDefault="0071112B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71112B" w:rsidRDefault="0073310A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6" w:name="_Toc507427599"/>
          <w:r>
            <w:rPr>
              <w:rFonts w:ascii="Times New Roman" w:hAnsi="Times New Roman"/>
              <w:sz w:val="24"/>
              <w:szCs w:val="24"/>
            </w:rPr>
            <w:t>4. Требования охраны труда в аварийных ситуациях</w:t>
          </w:r>
          <w:bookmarkEnd w:id="6"/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4.1. При обнаружении неисправност</w:t>
          </w:r>
          <w:r>
            <w:rPr>
              <w:rFonts w:ascii="Times New Roman" w:hAnsi="Times New Roman" w:cs="Times New Roman"/>
            </w:rPr>
            <w:t>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</w:t>
          </w:r>
          <w:r>
            <w:rPr>
              <w:rFonts w:ascii="Times New Roman" w:hAnsi="Times New Roman" w:cs="Times New Roman"/>
            </w:rPr>
            <w:t>ле устранения возникшей неисправности.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4.3. При поражении участника электрическим током немедленно отключить электросеть, оказать первую помощь (са</w:t>
          </w:r>
          <w:r>
            <w:rPr>
              <w:rFonts w:ascii="Times New Roman" w:hAnsi="Times New Roman" w:cs="Times New Roman"/>
            </w:rPr>
            <w:t>мопомощь) пострадавшему, сообщить Эксперту, при необходимости обратиться к врачу.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</w:t>
          </w:r>
          <w:r>
            <w:rPr>
              <w:rFonts w:ascii="Times New Roman" w:hAnsi="Times New Roman" w:cs="Times New Roman"/>
            </w:rPr>
            <w:t>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4.5. При возникновении пожара необходимо немедленно оповестить Главного эксперта и эксперто</w:t>
          </w:r>
          <w:r>
            <w:rPr>
              <w:rFonts w:ascii="Times New Roman" w:hAnsi="Times New Roman" w:cs="Times New Roman"/>
            </w:rPr>
            <w:t>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</w:t>
          </w:r>
          <w:r>
            <w:rPr>
              <w:rFonts w:ascii="Times New Roman" w:hAnsi="Times New Roman" w:cs="Times New Roman"/>
            </w:rPr>
            <w:t>зможным способом постараться загасить пламя в "зародыше" с обязательным соблюдением мер личной безопасности.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</w:t>
          </w:r>
          <w:r>
            <w:rPr>
              <w:rFonts w:ascii="Times New Roman" w:hAnsi="Times New Roman" w:cs="Times New Roman"/>
            </w:rPr>
            <w:t>одежду куском плотной ткани, облиться водой, запрещается бежать – бег только усилит интенсивность горения.</w:t>
          </w:r>
        </w:p>
        <w:p w:rsidR="0071112B" w:rsidRDefault="0073310A">
          <w:pPr>
            <w:spacing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</w:t>
          </w:r>
          <w:r>
            <w:rPr>
              <w:rFonts w:ascii="Times New Roman" w:hAnsi="Times New Roman" w:cs="Times New Roman"/>
            </w:rPr>
            <w:t>я лечь на пол и как можно быстрее ползти в сторону эвакуационного выхода.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</w:t>
          </w:r>
          <w:r>
            <w:rPr>
              <w:rFonts w:ascii="Times New Roman" w:hAnsi="Times New Roman" w:cs="Times New Roman"/>
            </w:rPr>
            <w:t>сонал.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lastRenderedPageBreak/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</w:t>
          </w:r>
          <w:r>
            <w:rPr>
              <w:rFonts w:ascii="Times New Roman" w:hAnsi="Times New Roman" w:cs="Times New Roman"/>
            </w:rPr>
            <w:t>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71112B" w:rsidRDefault="0071112B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71112B" w:rsidRDefault="0073310A">
          <w:pPr>
            <w:pStyle w:val="2"/>
            <w:spacing w:before="120" w:after="120"/>
            <w:ind w:firstLine="709"/>
            <w:rPr>
              <w:rFonts w:ascii="Times New Roman" w:hAnsi="Times New Roman"/>
              <w:sz w:val="24"/>
              <w:szCs w:val="24"/>
            </w:rPr>
          </w:pPr>
          <w:bookmarkStart w:id="7" w:name="_Toc507427600"/>
          <w:r>
            <w:rPr>
              <w:rFonts w:ascii="Times New Roman" w:hAnsi="Times New Roman"/>
              <w:sz w:val="24"/>
              <w:szCs w:val="24"/>
            </w:rPr>
            <w:t>5.Требование охраны труда по окончании работ</w:t>
          </w:r>
          <w:bookmarkEnd w:id="7"/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После окончания работ каждый участник обяза</w:t>
          </w:r>
          <w:r>
            <w:rPr>
              <w:rFonts w:ascii="Times New Roman" w:hAnsi="Times New Roman" w:cs="Times New Roman"/>
            </w:rPr>
            <w:t>н: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5.1. Привести в порядок рабочее место. 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5.2. Убрать средства индивидуальной защиты в отведенное для хранений место.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5.3. Отключить инструмент и оборудование от сети.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5.4. Инструмент убрать в специально предназначенное для хранений место.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    </w:r>
        </w:p>
        <w:p w:rsidR="0071112B" w:rsidRDefault="0071112B">
          <w:pPr>
            <w:jc w:val="center"/>
            <w:rPr>
              <w:rFonts w:ascii="Times New Roman" w:hAnsi="Times New Roman" w:cs="Times New Roman"/>
            </w:rPr>
          </w:pPr>
        </w:p>
        <w:p w:rsidR="0071112B" w:rsidRDefault="0073310A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color w:val="auto"/>
              <w:sz w:val="24"/>
              <w:szCs w:val="24"/>
            </w:rPr>
          </w:pPr>
          <w:r>
            <w:rPr>
              <w:rFonts w:ascii="Times New Roman" w:hAnsi="Times New Roman"/>
              <w:sz w:val="24"/>
              <w:szCs w:val="24"/>
            </w:rPr>
            <w:br w:type="page" w:clear="all"/>
          </w:r>
          <w:bookmarkStart w:id="8" w:name="_Toc507427601"/>
          <w:r>
            <w:rPr>
              <w:rFonts w:ascii="Times New Roman" w:hAnsi="Times New Roman"/>
              <w:color w:val="2F5496" w:themeColor="accent5" w:themeShade="BF"/>
              <w:sz w:val="24"/>
              <w:szCs w:val="24"/>
            </w:rPr>
            <w:lastRenderedPageBreak/>
            <w:t>Инструкция по охране труда для экспертов</w:t>
          </w:r>
          <w:bookmarkEnd w:id="8"/>
        </w:p>
        <w:p w:rsidR="0071112B" w:rsidRDefault="0071112B">
          <w:pPr>
            <w:spacing w:before="120" w:after="120"/>
            <w:ind w:firstLine="709"/>
            <w:jc w:val="center"/>
            <w:rPr>
              <w:rFonts w:ascii="Times New Roman" w:hAnsi="Times New Roman" w:cs="Times New Roman"/>
            </w:rPr>
          </w:pPr>
        </w:p>
        <w:p w:rsidR="0071112B" w:rsidRDefault="0073310A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9" w:name="_Toc507427602"/>
          <w:r>
            <w:rPr>
              <w:rFonts w:ascii="Times New Roman" w:hAnsi="Times New Roman"/>
              <w:i/>
              <w:color w:val="auto"/>
              <w:sz w:val="24"/>
              <w:szCs w:val="24"/>
            </w:rPr>
            <w:t>1.Общ</w:t>
          </w:r>
          <w:r>
            <w:rPr>
              <w:rFonts w:ascii="Times New Roman" w:hAnsi="Times New Roman"/>
              <w:i/>
              <w:color w:val="auto"/>
              <w:sz w:val="24"/>
              <w:szCs w:val="24"/>
            </w:rPr>
            <w:t>ие требования охраны труда</w:t>
          </w:r>
          <w:bookmarkEnd w:id="9"/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1.1. К работе в качестве эксперта Компетенции «Преподавание в младших классах» допускаются Эксперты, прошедшие специальное обучение и не имеющие противопоказаний по состоянию здоровья.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1.2. Эксперт с особыми полномочиями, на кото</w:t>
          </w:r>
          <w:r>
            <w:rPr>
              <w:rFonts w:ascii="Times New Roman" w:hAnsi="Times New Roman" w:cs="Times New Roman"/>
            </w:rPr>
            <w:t>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1.3. В процессе контроля выполнения конкурсных заданий и нахождения на конкурсной площадке Эксперт обя</w:t>
          </w:r>
          <w:r>
            <w:rPr>
              <w:rFonts w:ascii="Times New Roman" w:hAnsi="Times New Roman" w:cs="Times New Roman"/>
            </w:rPr>
            <w:t>зан четко соблюдать: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- инструкции по охране труда и технике безопасности; 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правила пожарной безопасности, знать места расположения первичных средств пожаротушения и планов эвакуации.</w:t>
          </w:r>
        </w:p>
        <w:p w:rsidR="0071112B" w:rsidRDefault="0073310A">
          <w:pPr>
            <w:spacing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расписание и график проведения конкурсного задания, установленные режимы труда и отдыха.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</w:t>
          </w:r>
          <w:r>
            <w:rPr>
              <w:rFonts w:ascii="Times New Roman" w:hAnsi="Times New Roman" w:cs="Times New Roman"/>
            </w:rPr>
            <w:t>кторы: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— электрический ток;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— шум, обусловленный конструкцией оргтехники;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— химические вещества, выделя</w:t>
          </w:r>
          <w:r>
            <w:rPr>
              <w:rFonts w:ascii="Times New Roman" w:hAnsi="Times New Roman" w:cs="Times New Roman"/>
            </w:rPr>
            <w:t>ющиеся при работе оргтехники;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— зрительное перенапряжение при работе с ПК.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1.5. 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Физические:  -</w:t>
          </w:r>
          <w:r>
            <w:rPr>
              <w:rFonts w:ascii="Times New Roman" w:hAnsi="Times New Roman" w:cs="Times New Roman"/>
            </w:rPr>
            <w:t xml:space="preserve"> режущие и колющие предметы;</w:t>
          </w:r>
        </w:p>
        <w:p w:rsidR="0071112B" w:rsidRDefault="0073310A">
          <w:pPr>
            <w:spacing w:before="120" w:after="120"/>
            <w:ind w:firstLine="2127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ультрафиолетовое излучение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Химические: отсутствуют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Психологические:  - чрезмерное напряжение внимания, усиленная нагрузка на зрение</w:t>
          </w:r>
        </w:p>
        <w:p w:rsidR="0071112B" w:rsidRDefault="0073310A">
          <w:pPr>
            <w:spacing w:before="120" w:after="120"/>
            <w:ind w:firstLine="2694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ответственность при выполнении своих функций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  <w:color w:val="FF0000"/>
            </w:rPr>
          </w:pPr>
          <w:r>
            <w:rPr>
              <w:rFonts w:ascii="Times New Roman" w:hAnsi="Times New Roman" w:cs="Times New Roman"/>
            </w:rPr>
            <w:t>1.6. Применяемые во время выполнения конкурсно</w:t>
          </w:r>
          <w:r>
            <w:rPr>
              <w:rFonts w:ascii="Times New Roman" w:hAnsi="Times New Roman" w:cs="Times New Roman"/>
            </w:rPr>
            <w:t>го задания средства индивидуальной защиты: отсутствуют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1.7. Знаки безопасности, используемые на рабочих местах участников, для обозначения присутствующих опасностей:</w:t>
          </w:r>
        </w:p>
        <w:tbl>
          <w:tblPr>
            <w:tblW w:w="10137" w:type="dxa"/>
            <w:tblInd w:w="250" w:type="dxa"/>
            <w:tblLook w:val="04A0" w:firstRow="1" w:lastRow="0" w:firstColumn="1" w:lastColumn="0" w:noHBand="0" w:noVBand="1"/>
          </w:tblPr>
          <w:tblGrid>
            <w:gridCol w:w="5068"/>
            <w:gridCol w:w="5069"/>
          </w:tblGrid>
          <w:tr w:rsidR="0071112B">
            <w:trPr>
              <w:trHeight w:val="815"/>
            </w:trPr>
            <w:tc>
              <w:tcPr>
                <w:tcW w:w="5068" w:type="dxa"/>
                <w:shd w:val="clear" w:color="auto" w:fill="auto"/>
              </w:tcPr>
              <w:p w:rsidR="0071112B" w:rsidRDefault="0073310A">
                <w:pPr>
                  <w:jc w:val="both"/>
                  <w:rPr>
                    <w:rFonts w:ascii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  <w:lang w:val="en-US"/>
                  </w:rPr>
                  <w:t xml:space="preserve">F 04 </w:t>
                </w:r>
                <w:r>
                  <w:rPr>
                    <w:rFonts w:ascii="Times New Roman" w:hAnsi="Times New Roman" w:cs="Times New Roman"/>
                  </w:rPr>
                  <w:t xml:space="preserve">Огнетушитель           </w:t>
                </w:r>
              </w:p>
              <w:p w:rsidR="0071112B" w:rsidRDefault="0071112B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  <w:tc>
              <w:tcPr>
                <w:tcW w:w="5069" w:type="dxa"/>
                <w:shd w:val="clear" w:color="auto" w:fill="auto"/>
              </w:tcPr>
              <w:p w:rsidR="0071112B" w:rsidRDefault="0073310A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Times New Roman" w:hAnsi="Times New Roman" w:cs="Times New Roman"/>
                    <w:noProof/>
                    <w:lang w:eastAsia="ru-RU"/>
                  </w:rPr>
                  <mc:AlternateContent>
                    <mc:Choice Requires="wpg">
                      <w:drawing>
                        <wp:inline distT="0" distB="0" distL="0" distR="0">
                          <wp:extent cx="506054" cy="495300"/>
                          <wp:effectExtent l="0" t="0" r="8890" b="0"/>
                          <wp:docPr id="5" name="Рисунок 10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513084" cy="5021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 xmlns:a="http://schemas.openxmlformats.org/drawingml/2006/main"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4" o:spid="_x0000_s4" type="#_x0000_t75" style="width:39.8pt;height:39.0pt;mso-wrap-distance-left:0.0pt;mso-wrap-distance-top:0.0pt;mso-wrap-distance-right:0.0pt;mso-wrap-distance-bottom:0.0pt;" stroked="false">
                          <v:path textboxrect="0,0,0,0"/>
                          <v:imagedata r:id="rId11" o:title=""/>
                        </v:shape>
                      </w:pict>
                    </mc:Fallback>
                  </mc:AlternateContent>
                </w:r>
              </w:p>
            </w:tc>
          </w:tr>
          <w:tr w:rsidR="0071112B">
            <w:trPr>
              <w:trHeight w:val="616"/>
            </w:trPr>
            <w:tc>
              <w:tcPr>
                <w:tcW w:w="5068" w:type="dxa"/>
                <w:shd w:val="clear" w:color="auto" w:fill="auto"/>
              </w:tcPr>
              <w:p w:rsidR="0071112B" w:rsidRDefault="0073310A">
                <w:pPr>
                  <w:jc w:val="both"/>
                  <w:rPr>
                    <w:rFonts w:ascii="Times New Roman" w:eastAsia="Times New Roman" w:hAnsi="Times New Roman" w:cs="Times New Roman"/>
                    <w:lang w:val="en-US"/>
                  </w:rPr>
                </w:pPr>
                <w:r>
                  <w:rPr>
                    <w:rFonts w:ascii="Times New Roman" w:eastAsia="Times New Roman" w:hAnsi="Times New Roman" w:cs="Times New Roman"/>
                    <w:lang w:val="en-US"/>
                  </w:rPr>
                  <w:lastRenderedPageBreak/>
                  <w:t>E 22</w:t>
                </w:r>
                <w:r>
                  <w:rPr>
                    <w:rFonts w:ascii="Times New Roman" w:eastAsia="Times New Roman" w:hAnsi="Times New Roman" w:cs="Times New Roman"/>
                  </w:rPr>
                  <w:t xml:space="preserve"> Указатель выхода</w:t>
                </w:r>
              </w:p>
            </w:tc>
            <w:tc>
              <w:tcPr>
                <w:tcW w:w="5069" w:type="dxa"/>
                <w:shd w:val="clear" w:color="auto" w:fill="auto"/>
              </w:tcPr>
              <w:p w:rsidR="0071112B" w:rsidRDefault="0073310A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mc:AlternateContent>
                    <mc:Choice Requires="wpg">
                      <w:drawing>
                        <wp:inline distT="0" distB="0" distL="0" distR="0">
                          <wp:extent cx="781050" cy="419100"/>
                          <wp:effectExtent l="0" t="0" r="0" b="0"/>
                          <wp:docPr id="6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9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3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781050" cy="4191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 xmlns:a="http://schemas.openxmlformats.org/drawingml/2006/main"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5" o:spid="_x0000_s5" type="#_x0000_t75" style="width:61.5pt;height:33.0pt;mso-wrap-distance-left:0.0pt;mso-wrap-distance-top:0.0pt;mso-wrap-distance-right:0.0pt;mso-wrap-distance-bottom:0.0pt;" stroked="false">
                          <v:path textboxrect="0,0,0,0"/>
                          <v:imagedata r:id="rId13" o:title=""/>
                        </v:shape>
                      </w:pict>
                    </mc:Fallback>
                  </mc:AlternateContent>
                </w:r>
              </w:p>
            </w:tc>
          </w:tr>
          <w:tr w:rsidR="0071112B">
            <w:tc>
              <w:tcPr>
                <w:tcW w:w="5068" w:type="dxa"/>
                <w:shd w:val="clear" w:color="auto" w:fill="auto"/>
              </w:tcPr>
              <w:p w:rsidR="0071112B" w:rsidRDefault="0073310A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Times New Roman" w:eastAsia="Times New Roman" w:hAnsi="Times New Roman" w:cs="Times New Roman"/>
                    <w:lang w:val="en-US"/>
                  </w:rPr>
                  <w:t>E 23</w:t>
                </w:r>
                <w:r>
                  <w:rPr>
                    <w:rFonts w:ascii="Times New Roman" w:eastAsia="Times New Roman" w:hAnsi="Times New Roman" w:cs="Times New Roman"/>
                  </w:rPr>
                  <w:t xml:space="preserve"> Указатель запасного выхода</w:t>
                </w:r>
              </w:p>
              <w:p w:rsidR="0071112B" w:rsidRDefault="0071112B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  <w:tc>
              <w:tcPr>
                <w:tcW w:w="5069" w:type="dxa"/>
                <w:shd w:val="clear" w:color="auto" w:fill="auto"/>
              </w:tcPr>
              <w:p w:rsidR="0071112B" w:rsidRDefault="0073310A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mc:AlternateContent>
                    <mc:Choice Requires="wpg">
                      <w:drawing>
                        <wp:inline distT="0" distB="0" distL="0" distR="0">
                          <wp:extent cx="819150" cy="447675"/>
                          <wp:effectExtent l="0" t="0" r="0" b="0"/>
                          <wp:docPr id="7" name="Рисунок 8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8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4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819150" cy="447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 xmlns:a="http://schemas.openxmlformats.org/drawingml/2006/main"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6" o:spid="_x0000_s6" type="#_x0000_t75" style="width:64.5pt;height:35.2pt;mso-wrap-distance-left:0.0pt;mso-wrap-distance-top:0.0pt;mso-wrap-distance-right:0.0pt;mso-wrap-distance-bottom:0.0pt;" stroked="false">
                          <v:path textboxrect="0,0,0,0"/>
                          <v:imagedata r:id="rId15" o:title=""/>
                        </v:shape>
                      </w:pict>
                    </mc:Fallback>
                  </mc:AlternateContent>
                </w:r>
              </w:p>
            </w:tc>
          </w:tr>
          <w:tr w:rsidR="0071112B">
            <w:tc>
              <w:tcPr>
                <w:tcW w:w="5068" w:type="dxa"/>
                <w:shd w:val="clear" w:color="auto" w:fill="auto"/>
              </w:tcPr>
              <w:p w:rsidR="0071112B" w:rsidRDefault="0073310A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Times New Roman" w:eastAsia="Times New Roman" w:hAnsi="Times New Roman" w:cs="Times New Roman"/>
                    <w:lang w:val="en-US"/>
                  </w:rPr>
                  <w:t>EC</w:t>
                </w:r>
                <w:r>
                  <w:rPr>
                    <w:rFonts w:ascii="Times New Roman" w:eastAsia="Times New Roman" w:hAnsi="Times New Roman" w:cs="Times New Roman"/>
                  </w:rPr>
                  <w:t xml:space="preserve"> 01 Аптечка первой медицинской помощи</w:t>
                </w:r>
              </w:p>
              <w:p w:rsidR="0071112B" w:rsidRDefault="0071112B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</w:p>
            </w:tc>
            <w:tc>
              <w:tcPr>
                <w:tcW w:w="5069" w:type="dxa"/>
                <w:shd w:val="clear" w:color="auto" w:fill="auto"/>
              </w:tcPr>
              <w:p w:rsidR="0071112B" w:rsidRDefault="0073310A">
                <w:pPr>
                  <w:jc w:val="both"/>
                  <w:rPr>
                    <w:rFonts w:ascii="Times New Roman" w:eastAsia="Times New Roman" w:hAnsi="Times New Roman" w:cs="Times New Roman"/>
                  </w:rPr>
                </w:pPr>
                <w:r>
                  <w:rPr>
                    <w:rFonts w:ascii="Times New Roman" w:eastAsia="Times New Roman" w:hAnsi="Times New Roman" w:cs="Times New Roman"/>
                    <w:noProof/>
                    <w:lang w:eastAsia="ru-RU"/>
                  </w:rPr>
                  <mc:AlternateContent>
                    <mc:Choice Requires="wpg">
                      <w:drawing>
                        <wp:inline distT="0" distB="0" distL="0" distR="0">
                          <wp:extent cx="505460" cy="505460"/>
                          <wp:effectExtent l="0" t="0" r="8890" b="8890"/>
                          <wp:docPr id="8" name="Рисунок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7"/>
                                  <a:stretch/>
                                </pic:blipFill>
                                <pic:spPr bwMode="auto">
                                  <a:xfrm>
                                    <a:off x="0" y="0"/>
                                    <a:ext cx="505460" cy="5054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mc:Choice>
                    <mc:Fallback xmlns:a="http://schemas.openxmlformats.org/drawingml/2006/main">
                      <w:pict>
                        <v:shapetype type="#_x0000_t75" o:spt="75" coordsize="21600,21600" o:preferrelative="t" path="m@4@5l@4@11@9@11@9@5xe"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</v:shapetype>
                        <v:shape id="_x0000_i7" o:spid="_x0000_s7" type="#_x0000_t75" style="width:39.8pt;height:39.8pt;mso-wrap-distance-left:0.0pt;mso-wrap-distance-top:0.0pt;mso-wrap-distance-right:0.0pt;mso-wrap-distance-bottom:0.0pt;" stroked="false">
                          <v:path textboxrect="0,0,0,0"/>
                          <v:imagedata r:id="rId17" o:title=""/>
                        </v:shape>
                      </w:pict>
                    </mc:Fallback>
                  </mc:AlternateContent>
                </w:r>
              </w:p>
            </w:tc>
          </w:tr>
        </w:tbl>
        <w:p w:rsidR="0071112B" w:rsidRDefault="0073310A">
          <w:pPr>
            <w:spacing w:before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1.8. 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В помещении Экспертов Компетенции «Преподавание в младших классах»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В случае в</w:t>
          </w:r>
          <w:r>
            <w:rPr>
              <w:rFonts w:ascii="Times New Roman" w:hAnsi="Times New Roman" w:cs="Times New Roman"/>
            </w:rPr>
            <w:t xml:space="preserve">озникновения несчастного случая или болезни Эксперта, об этом немедленно уведомляется Главный эксперт. </w:t>
          </w:r>
        </w:p>
        <w:p w:rsidR="0071112B" w:rsidRDefault="0073310A">
          <w:pPr>
            <w:spacing w:before="160" w:after="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1.9. Эксперты, допустившие невыполнение или нарушение инструкции по охране труда, привлекаются к ответственности в соответствии с </w:t>
          </w:r>
          <w:r>
            <w:rPr>
              <w:rFonts w:ascii="Times New Roman" w:hAnsi="Times New Roman" w:cs="Times New Roman"/>
            </w:rPr>
            <w:t>Инструкцией по организации и проведению регионального этапа чемпионата по профессиональному мастерству «Профессионалы», а при необходимости согласно действующему законодательству.</w:t>
          </w:r>
        </w:p>
        <w:p w:rsidR="0071112B" w:rsidRDefault="0071112B">
          <w:pPr>
            <w:spacing w:after="0"/>
            <w:ind w:firstLine="709"/>
            <w:jc w:val="both"/>
            <w:rPr>
              <w:rFonts w:ascii="Times New Roman" w:hAnsi="Times New Roman" w:cs="Times New Roman"/>
            </w:rPr>
          </w:pPr>
        </w:p>
        <w:p w:rsidR="0071112B" w:rsidRDefault="0073310A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0" w:name="_Toc507427603"/>
          <w:r>
            <w:rPr>
              <w:rFonts w:ascii="Times New Roman" w:hAnsi="Times New Roman"/>
              <w:i/>
              <w:color w:val="auto"/>
              <w:sz w:val="24"/>
              <w:szCs w:val="24"/>
            </w:rPr>
            <w:t>2.Требования охраны труда перед началом работы</w:t>
          </w:r>
          <w:bookmarkEnd w:id="10"/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Перед началом работы Эксперт</w:t>
          </w:r>
          <w:r>
            <w:rPr>
              <w:rFonts w:ascii="Times New Roman" w:hAnsi="Times New Roman" w:cs="Times New Roman"/>
            </w:rPr>
            <w:t>ы должны выполнить следующее: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</w:t>
          </w:r>
          <w:r>
            <w:rPr>
              <w:rFonts w:ascii="Times New Roman" w:hAnsi="Times New Roman" w:cs="Times New Roman"/>
            </w:rPr>
            <w:t>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2.2. Ежедневно, перед началом вып</w:t>
          </w:r>
          <w:r>
            <w:rPr>
              <w:rFonts w:ascii="Times New Roman" w:hAnsi="Times New Roman" w:cs="Times New Roman"/>
            </w:rPr>
            <w:t>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участниками.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2.3. Ежедневно, перед началом работ на конкурсной площадке и в помеще</w:t>
          </w:r>
          <w:r>
            <w:rPr>
              <w:rFonts w:ascii="Times New Roman" w:hAnsi="Times New Roman" w:cs="Times New Roman"/>
            </w:rPr>
            <w:t>нии экспертов необходимо:</w:t>
          </w:r>
        </w:p>
        <w:p w:rsidR="0071112B" w:rsidRDefault="0073310A">
          <w:pPr>
            <w:tabs>
              <w:tab w:val="left" w:pos="709"/>
            </w:tabs>
            <w:ind w:firstLine="709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осмотреть рабочие места экспертов и участников (участники старше 18 лет осматривают самостоятельно инструмент и оборудование);</w:t>
          </w:r>
        </w:p>
        <w:p w:rsidR="0071112B" w:rsidRDefault="0073310A">
          <w:pPr>
            <w:tabs>
              <w:tab w:val="left" w:pos="709"/>
            </w:tabs>
            <w:ind w:firstLine="709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-привести в порядок рабочее место эксперта;</w:t>
          </w:r>
        </w:p>
        <w:p w:rsidR="0071112B" w:rsidRDefault="0073310A">
          <w:pPr>
            <w:tabs>
              <w:tab w:val="left" w:pos="709"/>
            </w:tabs>
            <w:ind w:firstLine="709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-проверить правильность подключения оборудования в электр</w:t>
          </w:r>
          <w:r>
            <w:rPr>
              <w:rFonts w:ascii="Times New Roman" w:hAnsi="Times New Roman" w:cs="Times New Roman"/>
            </w:rPr>
            <w:t>осеть;</w:t>
          </w:r>
        </w:p>
        <w:p w:rsidR="0071112B" w:rsidRDefault="0073310A">
          <w:pPr>
            <w:tabs>
              <w:tab w:val="left" w:pos="709"/>
            </w:tabs>
            <w:ind w:firstLine="709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осмотреть инструмент и оборудование участников в возрасте до 18 лет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lastRenderedPageBreak/>
            <w:t xml:space="preserve">2.6. Эксперту запрещается приступать к работе </w:t>
          </w:r>
          <w:r>
            <w:rPr>
              <w:rFonts w:ascii="Times New Roman" w:hAnsi="Times New Roman" w:cs="Times New Roman"/>
            </w:rPr>
            <w:t>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    </w:r>
        </w:p>
        <w:p w:rsidR="0071112B" w:rsidRDefault="0071112B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</w:p>
        <w:p w:rsidR="0071112B" w:rsidRDefault="0073310A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1" w:name="_Toc507427604"/>
          <w:r>
            <w:rPr>
              <w:rFonts w:ascii="Times New Roman" w:hAnsi="Times New Roman"/>
              <w:i/>
              <w:color w:val="auto"/>
              <w:sz w:val="24"/>
              <w:szCs w:val="24"/>
            </w:rPr>
            <w:t>3.Требования охраны труда во время работы</w:t>
          </w:r>
          <w:bookmarkEnd w:id="11"/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3.1. При выполнении работ по оценке</w:t>
          </w:r>
          <w:r>
            <w:rPr>
              <w:rFonts w:ascii="Times New Roman" w:hAnsi="Times New Roman" w:cs="Times New Roman"/>
            </w:rPr>
            <w:t xml:space="preserve">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3.2. Изображение на экранах видеомониторов должно быть стабильным, ясным и предельно четким, не иметь ме</w:t>
          </w:r>
          <w:r>
            <w:rPr>
              <w:rFonts w:ascii="Times New Roman" w:hAnsi="Times New Roman" w:cs="Times New Roman"/>
            </w:rPr>
            <w:t>рцаний символов и фона, на экранах не должно быть бликов и отражений светильников, окон и окружающих предметов.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3.3. Суммарное время непосредственной работы с персональным компьютером и другой оргтехникой в течение конкурсного дня должно быть не более 6 ча</w:t>
          </w:r>
          <w:r>
            <w:rPr>
              <w:rFonts w:ascii="Times New Roman" w:hAnsi="Times New Roman" w:cs="Times New Roman"/>
            </w:rPr>
            <w:t>сов.</w:t>
          </w:r>
        </w:p>
        <w:p w:rsidR="0071112B" w:rsidRDefault="0073310A">
          <w:pPr>
            <w:spacing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3.4. Во и</w:t>
          </w:r>
          <w:r>
            <w:rPr>
              <w:rFonts w:ascii="Times New Roman" w:hAnsi="Times New Roman" w:cs="Times New Roman"/>
            </w:rPr>
            <w:t>збежание поражения током запрещается: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прикасаться к задней панели персонального компьютера и другой оргтехники, монитора при включенном питании;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производить самостоятельно вскрытие и ремонт оборудования;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переключать разъемы интерфейсных кабелей периферийных устройств при включенном питании;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загромождать верхние панели устройств бумагами и посторонними предметами;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допускать попадание влаги на поверхность системного блока (процессора), монитора, рабочу</w:t>
          </w:r>
          <w:r>
            <w:rPr>
              <w:rFonts w:ascii="Times New Roman" w:hAnsi="Times New Roman" w:cs="Times New Roman"/>
            </w:rPr>
            <w:t>ю поверхность клавиатуры, дисководов, принтеров и др. устройств;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</w:t>
          </w:r>
          <w:r>
            <w:rPr>
              <w:rFonts w:ascii="Times New Roman" w:hAnsi="Times New Roman" w:cs="Times New Roman"/>
            </w:rPr>
            <w:t>пертов и участников.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3.6. Эксперту во время работы с оргтехникой: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обращать внимание на символы, высвечивающиеся на панели оборудования, не игнорировать их;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не снимать крышки и панели, жестко закрепленные на устройстве. В некоторых компонентах устройств</w:t>
          </w:r>
          <w:r>
            <w:rPr>
              <w:rFonts w:ascii="Times New Roman" w:hAnsi="Times New Roman" w:cs="Times New Roman"/>
            </w:rPr>
            <w:t xml:space="preserve"> используется высокое напряжение или лазерное излучение, что может привести к поражению электрическим током или вызвать слепоту;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не производить включение/выключение аппаратов мокрыми руками;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не ставить на устройство емкости с водой, не класть металличе</w:t>
          </w:r>
          <w:r>
            <w:rPr>
              <w:rFonts w:ascii="Times New Roman" w:hAnsi="Times New Roman" w:cs="Times New Roman"/>
            </w:rPr>
            <w:t>ские предметы;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не эксплуатировать аппарат, если он перегрелся, стал дымиться, появился посторонний запах или звук;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lastRenderedPageBreak/>
            <w:t>- не эксплуатировать аппарат, если его уронили или корпус был поврежден;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вынимать застрявшие листы можно только после отключения устройст</w:t>
          </w:r>
          <w:r>
            <w:rPr>
              <w:rFonts w:ascii="Times New Roman" w:hAnsi="Times New Roman" w:cs="Times New Roman"/>
            </w:rPr>
            <w:t>ва из сети;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-запрещается перемещать аппараты включенными в сеть;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все работы по замене картриджей, бумаги можно производить только после отключения аппарата от сети;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запрещается опираться на стекло оригиналодержателя, класть на него какие-либо вещи поми</w:t>
          </w:r>
          <w:r>
            <w:rPr>
              <w:rFonts w:ascii="Times New Roman" w:hAnsi="Times New Roman" w:cs="Times New Roman"/>
            </w:rPr>
            <w:t>мо оригинала;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запрещается работать на аппарате с треснувшим стеклом;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обязательно мыть руки теплой водой с мылом после каждой чистки картриджей, узлов и т.д.;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просыпанный тонер, носитель немедленно собрать пылесосом или влажной ветошью.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3.7. Включение</w:t>
          </w:r>
          <w:r>
            <w:rPr>
              <w:rFonts w:ascii="Times New Roman" w:hAnsi="Times New Roman" w:cs="Times New Roman"/>
            </w:rPr>
            <w:t xml:space="preserve">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3.8. Запрещается: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устанавливать неизвестные системы паролирования и самостоятельно проводить переформатирование диска;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поль</w:t>
          </w:r>
          <w:r>
            <w:rPr>
              <w:rFonts w:ascii="Times New Roman" w:hAnsi="Times New Roman" w:cs="Times New Roman"/>
            </w:rPr>
            <w:t>зоваться любой документацией кроме предусмотренной конкурсным заданием.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3.10. При наблюдении за выполнением </w:t>
          </w:r>
          <w:r>
            <w:rPr>
              <w:rFonts w:ascii="Times New Roman" w:hAnsi="Times New Roman" w:cs="Times New Roman"/>
            </w:rPr>
            <w:t>конкурсного задания участниками Эксперту: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- передвигаться по конкурсной площадке не спеша, не делая резких движений, смотря под ноги;</w:t>
          </w:r>
        </w:p>
        <w:p w:rsidR="0071112B" w:rsidRDefault="0073310A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2" w:name="_Toc507427605"/>
          <w:r>
            <w:rPr>
              <w:rFonts w:ascii="Times New Roman" w:hAnsi="Times New Roman"/>
              <w:i/>
              <w:color w:val="auto"/>
              <w:sz w:val="24"/>
              <w:szCs w:val="24"/>
            </w:rPr>
            <w:t>4. Требования охраны труда в аварийных ситуациях</w:t>
          </w:r>
          <w:bookmarkEnd w:id="12"/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</w:t>
          </w:r>
          <w:r>
            <w:rPr>
              <w:rFonts w:ascii="Times New Roman" w:hAnsi="Times New Roman" w:cs="Times New Roman"/>
            </w:rPr>
            <w:t>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4.2. В случае возникновения зрительного дискомфорта и других неблагоприятных субъективных ощущений, следует огр</w:t>
          </w:r>
          <w:r>
            <w:rPr>
              <w:rFonts w:ascii="Times New Roman" w:hAnsi="Times New Roman" w:cs="Times New Roman"/>
            </w:rPr>
            <w:t>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4.3. При пораж</w:t>
          </w:r>
          <w:r>
            <w:rPr>
              <w:rFonts w:ascii="Times New Roman" w:hAnsi="Times New Roman" w:cs="Times New Roman"/>
            </w:rPr>
            <w:t>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4.4. При несчастном случае или внезапном заболевании необходимо в первую очередь </w:t>
          </w:r>
          <w:r>
            <w:rPr>
              <w:rFonts w:ascii="Times New Roman" w:hAnsi="Times New Roman" w:cs="Times New Roman"/>
            </w:rPr>
            <w:t xml:space="preserve">отключить питание электрооборудования, сообщить о случившемся Главному Эксперту. 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</w:t>
          </w:r>
          <w:r>
            <w:rPr>
              <w:rFonts w:ascii="Times New Roman" w:hAnsi="Times New Roman" w:cs="Times New Roman"/>
            </w:rPr>
            <w:t xml:space="preserve">или </w:t>
          </w:r>
          <w:r>
            <w:rPr>
              <w:rFonts w:ascii="Times New Roman" w:hAnsi="Times New Roman" w:cs="Times New Roman"/>
            </w:rPr>
            <w:lastRenderedPageBreak/>
            <w:t>должностного лица, заменяющего его. Приложить усилия для исключения состояния страха и паники.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</w:t>
          </w:r>
          <w:r>
            <w:rPr>
              <w:rFonts w:ascii="Times New Roman" w:hAnsi="Times New Roman" w:cs="Times New Roman"/>
            </w:rPr>
            <w:t>м мер личной безопасности.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</w:t>
          </w:r>
          <w:r>
            <w:rPr>
              <w:rFonts w:ascii="Times New Roman" w:hAnsi="Times New Roman" w:cs="Times New Roman"/>
            </w:rPr>
            <w:t>т интенсивность горения.</w:t>
          </w:r>
        </w:p>
        <w:p w:rsidR="0071112B" w:rsidRDefault="0073310A">
          <w:pPr>
            <w:spacing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4.6. При</w:t>
          </w:r>
          <w:r>
            <w:rPr>
              <w:rFonts w:ascii="Times New Roman" w:hAnsi="Times New Roman" w:cs="Times New Roman"/>
            </w:rPr>
            <w:t xml:space="preserve">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:rsidR="0071112B" w:rsidRDefault="0073310A">
          <w:pPr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При происшествии взрыва необходимо спокойно уточнить обстановку и действовать по указанию долж</w:t>
          </w:r>
          <w:r>
            <w:rPr>
              <w:rFonts w:ascii="Times New Roman" w:hAnsi="Times New Roman" w:cs="Times New Roman"/>
            </w:rPr>
            <w:t>ностных лиц, при необходимости эвакуации, эвакуировать участников и других экспертов с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</w:t>
          </w:r>
          <w:r>
            <w:rPr>
              <w:rFonts w:ascii="Times New Roman" w:hAnsi="Times New Roman" w:cs="Times New Roman"/>
            </w:rPr>
            <w:t>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71112B" w:rsidRDefault="0073310A">
          <w:pPr>
            <w:pStyle w:val="1"/>
            <w:spacing w:before="120" w:after="120" w:line="240" w:lineRule="auto"/>
            <w:ind w:firstLine="709"/>
            <w:rPr>
              <w:rFonts w:ascii="Times New Roman" w:hAnsi="Times New Roman"/>
              <w:i/>
              <w:color w:val="auto"/>
              <w:sz w:val="24"/>
              <w:szCs w:val="24"/>
            </w:rPr>
          </w:pPr>
          <w:bookmarkStart w:id="13" w:name="_Toc507427606"/>
          <w:r>
            <w:rPr>
              <w:rFonts w:ascii="Times New Roman" w:hAnsi="Times New Roman"/>
              <w:i/>
              <w:color w:val="auto"/>
              <w:sz w:val="24"/>
              <w:szCs w:val="24"/>
            </w:rPr>
            <w:t>5.Требование охраны труда по окончании работ</w:t>
          </w:r>
          <w:bookmarkEnd w:id="13"/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После окончания конкурсного дня Эксперт обязан: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>5.1. Отключить электрическ</w:t>
          </w:r>
          <w:r>
            <w:rPr>
              <w:rFonts w:ascii="Times New Roman" w:hAnsi="Times New Roman" w:cs="Times New Roman"/>
            </w:rPr>
            <w:t>ие приборы, оборудование, инструмент и устройства от источника питания.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hAnsi="Times New Roman" w:cs="Times New Roman"/>
            </w:rPr>
          </w:pPr>
          <w:r>
            <w:rPr>
              <w:rFonts w:ascii="Times New Roman" w:hAnsi="Times New Roman" w:cs="Times New Roman"/>
            </w:rPr>
            <w:t xml:space="preserve">5.2. Привести в порядок рабочее место Эксперта и проверить рабочие места участников. </w:t>
          </w:r>
        </w:p>
        <w:p w:rsidR="0071112B" w:rsidRDefault="0073310A">
          <w:pPr>
            <w:spacing w:before="120" w:after="120"/>
            <w:ind w:firstLine="709"/>
            <w:jc w:val="both"/>
            <w:rPr>
              <w:rFonts w:ascii="Times New Roman" w:eastAsia="Arial Unicode MS" w:hAnsi="Times New Roman" w:cs="Times New Roman"/>
              <w:color w:val="FF0000"/>
              <w:sz w:val="72"/>
              <w:szCs w:val="72"/>
            </w:rPr>
          </w:pPr>
          <w:r>
            <w:rPr>
              <w:rFonts w:ascii="Times New Roman" w:hAnsi="Times New Roman" w:cs="Times New Roman"/>
            </w:rPr>
    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</w:sdtContent>
    </w:sdt>
    <w:p w:rsidR="0071112B" w:rsidRDefault="0071112B">
      <w:pPr>
        <w:tabs>
          <w:tab w:val="left" w:pos="4665"/>
        </w:tabs>
        <w:rPr>
          <w:rFonts w:ascii="Times New Roman" w:eastAsia="Arial Unicode MS" w:hAnsi="Times New Roman" w:cs="Times New Roman"/>
        </w:rPr>
      </w:pPr>
    </w:p>
    <w:sectPr w:rsidR="0071112B">
      <w:headerReference w:type="default" r:id="rId18"/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310A" w:rsidRDefault="0073310A">
      <w:pPr>
        <w:spacing w:after="0" w:line="240" w:lineRule="auto"/>
      </w:pPr>
      <w:r>
        <w:separator/>
      </w:r>
    </w:p>
  </w:endnote>
  <w:endnote w:type="continuationSeparator" w:id="0">
    <w:p w:rsidR="0073310A" w:rsidRDefault="00733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12B" w:rsidRDefault="0071112B">
    <w:pPr>
      <w:pStyle w:val="af8"/>
    </w:pPr>
  </w:p>
  <w:p w:rsidR="0071112B" w:rsidRDefault="0071112B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310A" w:rsidRDefault="0073310A">
      <w:pPr>
        <w:spacing w:after="0" w:line="240" w:lineRule="auto"/>
      </w:pPr>
      <w:r>
        <w:separator/>
      </w:r>
    </w:p>
  </w:footnote>
  <w:footnote w:type="continuationSeparator" w:id="0">
    <w:p w:rsidR="0073310A" w:rsidRDefault="007331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112B" w:rsidRDefault="0071112B">
    <w:pPr>
      <w:pStyle w:val="af6"/>
    </w:pPr>
  </w:p>
  <w:p w:rsidR="0071112B" w:rsidRDefault="0071112B">
    <w:pPr>
      <w:pStyle w:val="af6"/>
    </w:pPr>
  </w:p>
  <w:p w:rsidR="0071112B" w:rsidRDefault="0071112B">
    <w:pPr>
      <w:pStyle w:val="af6"/>
    </w:pPr>
  </w:p>
  <w:p w:rsidR="0071112B" w:rsidRDefault="0071112B">
    <w:pPr>
      <w:pStyle w:val="af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112B"/>
    <w:rsid w:val="0071112B"/>
    <w:rsid w:val="0073310A"/>
    <w:rsid w:val="0088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BFADB6-B958-4AB0-9DB5-A8456684B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character" w:customStyle="1" w:styleId="14">
    <w:name w:val="Основной текст (14)_"/>
    <w:basedOn w:val="a0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Balloon Text"/>
    <w:basedOn w:val="a"/>
    <w:link w:val="af5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Segoe UI" w:hAnsi="Segoe UI" w:cs="Segoe UI"/>
      <w:sz w:val="18"/>
      <w:szCs w:val="18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character" w:customStyle="1" w:styleId="10">
    <w:name w:val="Заголовок 1 Знак"/>
    <w:basedOn w:val="a0"/>
    <w:link w:val="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fa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12">
    <w:name w:val="toc 1"/>
    <w:basedOn w:val="a"/>
    <w:next w:val="a"/>
    <w:uiPriority w:val="39"/>
    <w:pPr>
      <w:tabs>
        <w:tab w:val="right" w:leader="dot" w:pos="9356"/>
      </w:tabs>
      <w:spacing w:after="0" w:line="36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b">
    <w:name w:val="Hyperlink"/>
    <w:uiPriority w:val="99"/>
    <w:unhideWhenUsed/>
    <w:rPr>
      <w:color w:val="0000FF"/>
      <w:u w:val="single"/>
    </w:rPr>
  </w:style>
  <w:style w:type="paragraph" w:styleId="24">
    <w:name w:val="toc 2"/>
    <w:basedOn w:val="a"/>
    <w:next w:val="a"/>
    <w:uiPriority w:val="39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0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17" Type="http://schemas.openxmlformats.org/officeDocument/2006/relationships/image" Target="media/image40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10.png"/><Relationship Id="rId5" Type="http://schemas.openxmlformats.org/officeDocument/2006/relationships/footnotes" Target="footnotes.xml"/><Relationship Id="rId15" Type="http://schemas.openxmlformats.org/officeDocument/2006/relationships/image" Target="media/image30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EF3BD3-7AC5-4BFA-9EBF-0BC329349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4613</Words>
  <Characters>26295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Преподавание в младших классах</dc:creator>
  <cp:keywords/>
  <dc:description/>
  <cp:lastModifiedBy>Admin</cp:lastModifiedBy>
  <cp:revision>2</cp:revision>
  <dcterms:created xsi:type="dcterms:W3CDTF">2023-02-10T06:24:00Z</dcterms:created>
  <dcterms:modified xsi:type="dcterms:W3CDTF">2023-02-10T06:24:00Z</dcterms:modified>
</cp:coreProperties>
</file>